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26585" w14:textId="3992E854" w:rsidR="0078580A" w:rsidRPr="00512B20" w:rsidRDefault="0078580A" w:rsidP="00512B20">
      <w:pPr>
        <w:jc w:val="center"/>
        <w:rPr>
          <w:b/>
          <w:sz w:val="24"/>
        </w:rPr>
      </w:pPr>
      <w:r w:rsidRPr="00512B20">
        <w:rPr>
          <w:b/>
          <w:sz w:val="24"/>
        </w:rPr>
        <w:t xml:space="preserve">Statuts de l’Association des </w:t>
      </w:r>
      <w:proofErr w:type="spellStart"/>
      <w:r w:rsidRPr="00512B20">
        <w:rPr>
          <w:b/>
          <w:sz w:val="24"/>
        </w:rPr>
        <w:t>aîné-es</w:t>
      </w:r>
      <w:proofErr w:type="spellEnd"/>
      <w:r w:rsidRPr="00512B20">
        <w:rPr>
          <w:b/>
          <w:sz w:val="24"/>
        </w:rPr>
        <w:t xml:space="preserve"> </w:t>
      </w:r>
      <w:r w:rsidR="00512B20" w:rsidRPr="00512B20">
        <w:rPr>
          <w:b/>
          <w:color w:val="538135" w:themeColor="accent6" w:themeShade="BF"/>
          <w:sz w:val="24"/>
        </w:rPr>
        <w:t>XXX</w:t>
      </w:r>
    </w:p>
    <w:p w14:paraId="2E0E085C" w14:textId="00048C01" w:rsidR="00DC6E22" w:rsidRPr="00512B20" w:rsidRDefault="00E33EAC" w:rsidP="00512B20">
      <w:pPr>
        <w:spacing w:after="0"/>
        <w:jc w:val="center"/>
        <w:rPr>
          <w:b/>
        </w:rPr>
      </w:pPr>
      <w:r w:rsidRPr="00512B20">
        <w:rPr>
          <w:b/>
        </w:rPr>
        <w:t>F</w:t>
      </w:r>
      <w:r w:rsidR="00DC6E22" w:rsidRPr="00512B20">
        <w:rPr>
          <w:b/>
        </w:rPr>
        <w:t xml:space="preserve">orme juridique, </w:t>
      </w:r>
      <w:r w:rsidR="003D0C7C" w:rsidRPr="00512B20">
        <w:rPr>
          <w:b/>
        </w:rPr>
        <w:t>but, siège</w:t>
      </w:r>
      <w:r w:rsidR="007443AB" w:rsidRPr="00512B20">
        <w:rPr>
          <w:b/>
        </w:rPr>
        <w:t xml:space="preserve"> et durée</w:t>
      </w:r>
    </w:p>
    <w:p w14:paraId="6B638291" w14:textId="77777777" w:rsidR="00DC6E22" w:rsidRDefault="00DC6E22" w:rsidP="003968AF">
      <w:pPr>
        <w:spacing w:after="0"/>
        <w:jc w:val="both"/>
      </w:pPr>
      <w:r>
        <w:t>Art. 1</w:t>
      </w:r>
    </w:p>
    <w:p w14:paraId="794CB670" w14:textId="1569D987" w:rsidR="00DF6048" w:rsidRDefault="00DC6E22" w:rsidP="003968AF">
      <w:pPr>
        <w:ind w:left="426"/>
        <w:jc w:val="both"/>
      </w:pPr>
      <w:r>
        <w:t>Sous le nom de</w:t>
      </w:r>
      <w:r w:rsidR="000D4C3A">
        <w:t> </w:t>
      </w:r>
      <w:r w:rsidR="005F4973">
        <w:t>«</w:t>
      </w:r>
      <w:r w:rsidR="003D0C7C">
        <w:t xml:space="preserve"> </w:t>
      </w:r>
      <w:r w:rsidR="002557E5">
        <w:t>…</w:t>
      </w:r>
      <w:r w:rsidR="005F4973">
        <w:t xml:space="preserve"> » (ci-après : l’Association), </w:t>
      </w:r>
      <w:r>
        <w:t xml:space="preserve">il est créé une association à but non lucratif régie par les présents statuts et par les articles 60 et suivants du Code civil suisse. </w:t>
      </w:r>
    </w:p>
    <w:p w14:paraId="3135ECEF" w14:textId="7CCF57C0" w:rsidR="00512B20" w:rsidRPr="00BD12FB" w:rsidRDefault="00DC6E22" w:rsidP="003968AF">
      <w:pPr>
        <w:ind w:left="426"/>
        <w:jc w:val="both"/>
      </w:pPr>
      <w:r w:rsidRPr="00BD12FB">
        <w:t>L’association n’a aucun caractère politique ou confessionnel.</w:t>
      </w:r>
    </w:p>
    <w:p w14:paraId="62E2604F" w14:textId="77777777" w:rsidR="00DC6E22" w:rsidRDefault="00DC6E22" w:rsidP="003968AF">
      <w:pPr>
        <w:spacing w:after="0"/>
        <w:jc w:val="both"/>
      </w:pPr>
      <w:r>
        <w:t>Art. 2</w:t>
      </w:r>
    </w:p>
    <w:p w14:paraId="2195B422" w14:textId="77777777" w:rsidR="00DC6E22" w:rsidRDefault="00DC6E22" w:rsidP="003968AF">
      <w:pPr>
        <w:spacing w:after="0"/>
        <w:ind w:left="357"/>
        <w:jc w:val="both"/>
      </w:pPr>
      <w:r>
        <w:t>L’Association a pour buts de :</w:t>
      </w:r>
    </w:p>
    <w:p w14:paraId="3B37F86A" w14:textId="77777777" w:rsidR="00AC13DC" w:rsidRPr="0079449D" w:rsidRDefault="00AC13DC" w:rsidP="0079449D">
      <w:pPr>
        <w:pStyle w:val="Paragraphedeliste"/>
        <w:numPr>
          <w:ilvl w:val="0"/>
          <w:numId w:val="15"/>
        </w:numPr>
        <w:spacing w:after="0"/>
        <w:jc w:val="both"/>
      </w:pPr>
      <w:r w:rsidRPr="0079449D">
        <w:t>Favoriser la participation sociale en organisant des activités de loisirs et de convivialité</w:t>
      </w:r>
    </w:p>
    <w:p w14:paraId="6D41C8A8" w14:textId="77777777" w:rsidR="00AC13DC" w:rsidRPr="0079449D" w:rsidRDefault="00AC13DC" w:rsidP="0079449D">
      <w:pPr>
        <w:pStyle w:val="Paragraphedeliste"/>
        <w:numPr>
          <w:ilvl w:val="0"/>
          <w:numId w:val="15"/>
        </w:numPr>
        <w:spacing w:after="0"/>
        <w:jc w:val="both"/>
      </w:pPr>
      <w:r w:rsidRPr="0079449D">
        <w:t>Offrir des soutiens mutuels entre habitants par l’organisation d’activités d’entraide et de solidarité</w:t>
      </w:r>
    </w:p>
    <w:p w14:paraId="0FBBC02F" w14:textId="02A5520D" w:rsidR="00AC13DC" w:rsidRPr="0079449D" w:rsidRDefault="009D226E" w:rsidP="0079449D">
      <w:pPr>
        <w:pStyle w:val="Paragraphedeliste"/>
        <w:numPr>
          <w:ilvl w:val="0"/>
          <w:numId w:val="15"/>
        </w:numPr>
        <w:spacing w:after="0"/>
        <w:jc w:val="both"/>
      </w:pPr>
      <w:r>
        <w:t>Promouvoir les intérêts</w:t>
      </w:r>
      <w:r w:rsidR="00AC13DC" w:rsidRPr="0079449D">
        <w:t xml:space="preserve"> des aînés vis-à-vis des autorités et de la population</w:t>
      </w:r>
      <w:r>
        <w:t xml:space="preserve">, </w:t>
      </w:r>
      <w:r w:rsidR="00AC13DC" w:rsidRPr="0079449D">
        <w:t>par des actions de participations citoyennes (donner son avis, proposer des idées, s’impliquer dans des projets, etc.) ;</w:t>
      </w:r>
    </w:p>
    <w:p w14:paraId="30C874F6" w14:textId="77777777" w:rsidR="00AC13DC" w:rsidRPr="0079449D" w:rsidRDefault="00AC13DC" w:rsidP="0079449D">
      <w:pPr>
        <w:pStyle w:val="Paragraphedeliste"/>
        <w:numPr>
          <w:ilvl w:val="0"/>
          <w:numId w:val="15"/>
        </w:numPr>
        <w:spacing w:after="0"/>
        <w:jc w:val="both"/>
      </w:pPr>
      <w:r w:rsidRPr="0079449D">
        <w:t>Développer les liens intergénérationnels ;</w:t>
      </w:r>
    </w:p>
    <w:p w14:paraId="153BC973" w14:textId="77777777" w:rsidR="00AC13DC" w:rsidRPr="0079449D" w:rsidRDefault="00AC13DC" w:rsidP="0079449D">
      <w:pPr>
        <w:pStyle w:val="Paragraphedeliste"/>
        <w:numPr>
          <w:ilvl w:val="0"/>
          <w:numId w:val="15"/>
        </w:numPr>
        <w:spacing w:after="0"/>
        <w:jc w:val="both"/>
      </w:pPr>
      <w:r w:rsidRPr="0079449D">
        <w:t>Mettre en œuvre, avec la commune et selon contrat de prestations conclu avec elle, la politique du 3e âge de la commune ;</w:t>
      </w:r>
    </w:p>
    <w:p w14:paraId="6810CF16" w14:textId="77777777" w:rsidR="00DC6E22" w:rsidRDefault="00DC6E22" w:rsidP="003968AF">
      <w:pPr>
        <w:spacing w:after="0"/>
        <w:jc w:val="both"/>
      </w:pPr>
      <w:r>
        <w:t>Art. 3</w:t>
      </w:r>
    </w:p>
    <w:p w14:paraId="423A3DE1" w14:textId="56FA2891" w:rsidR="00DC6E22" w:rsidRDefault="00DC6E22" w:rsidP="003968AF">
      <w:pPr>
        <w:ind w:left="426"/>
        <w:jc w:val="both"/>
      </w:pPr>
      <w:r>
        <w:t xml:space="preserve">Le siège de l’Association </w:t>
      </w:r>
      <w:r w:rsidR="004A4EE0">
        <w:t>se situe</w:t>
      </w:r>
      <w:r>
        <w:t xml:space="preserve"> à </w:t>
      </w:r>
      <w:r w:rsidR="00512B20" w:rsidRPr="00512B20">
        <w:rPr>
          <w:color w:val="538135" w:themeColor="accent6" w:themeShade="BF"/>
        </w:rPr>
        <w:t>XXX</w:t>
      </w:r>
      <w:r>
        <w:t xml:space="preserve">. </w:t>
      </w:r>
      <w:r w:rsidR="00E33EAC">
        <w:t xml:space="preserve">Elle est créée pour une </w:t>
      </w:r>
      <w:r>
        <w:t>durée illimitée.</w:t>
      </w:r>
    </w:p>
    <w:p w14:paraId="57AC6FFE" w14:textId="38397CB7" w:rsidR="00DC6E22" w:rsidRPr="009D226E" w:rsidRDefault="00134138" w:rsidP="00134138">
      <w:pPr>
        <w:jc w:val="both"/>
        <w:rPr>
          <w:i/>
          <w:color w:val="538135" w:themeColor="accent6" w:themeShade="BF"/>
        </w:rPr>
      </w:pPr>
      <w:r w:rsidRPr="009D226E">
        <w:rPr>
          <w:i/>
          <w:color w:val="538135" w:themeColor="accent6" w:themeShade="BF"/>
        </w:rPr>
        <w:t>Le siège de l’Association peut être fixé dans l’une des communes participantes, notamment auprès de l’administration communale si nécessaire. Le choix du siège n’a aucune incidence fiscale ou sur le périmètre géographique des activités de l’Association. Le siège ne contraint pas non plus l’adresse de correspondance, qui peut être librement déterminée par le Comité, et adaptée en fonction de la personne assumant la fonction de secrétaire.</w:t>
      </w:r>
    </w:p>
    <w:p w14:paraId="3C904ABE" w14:textId="77777777" w:rsidR="00134138" w:rsidRPr="00134138" w:rsidRDefault="00134138" w:rsidP="00134138">
      <w:pPr>
        <w:jc w:val="both"/>
        <w:rPr>
          <w:color w:val="538135" w:themeColor="accent6" w:themeShade="BF"/>
        </w:rPr>
      </w:pPr>
    </w:p>
    <w:p w14:paraId="4F64B75B" w14:textId="77777777" w:rsidR="00DC6E22" w:rsidRPr="00DC6E22" w:rsidRDefault="00DC6E22" w:rsidP="003968AF">
      <w:pPr>
        <w:spacing w:after="0"/>
        <w:jc w:val="both"/>
        <w:rPr>
          <w:b/>
        </w:rPr>
      </w:pPr>
      <w:r w:rsidRPr="00DC6E22">
        <w:rPr>
          <w:b/>
        </w:rPr>
        <w:t>Organisation</w:t>
      </w:r>
    </w:p>
    <w:p w14:paraId="65DAF6FF" w14:textId="77777777" w:rsidR="00DC6E22" w:rsidRDefault="00DC6E22" w:rsidP="003968AF">
      <w:pPr>
        <w:spacing w:after="0"/>
        <w:jc w:val="both"/>
      </w:pPr>
      <w:r>
        <w:t>Art. 4</w:t>
      </w:r>
    </w:p>
    <w:p w14:paraId="1C4285C8" w14:textId="77777777" w:rsidR="00DC6E22" w:rsidRDefault="00DC6E22" w:rsidP="003968AF">
      <w:pPr>
        <w:spacing w:after="0"/>
        <w:ind w:left="425"/>
        <w:jc w:val="both"/>
      </w:pPr>
      <w:r>
        <w:t>Les organes de l’Association sont :</w:t>
      </w:r>
    </w:p>
    <w:p w14:paraId="3F1307C6" w14:textId="23322CB9" w:rsidR="00DC6E22" w:rsidRDefault="00DC6E22" w:rsidP="003968AF">
      <w:pPr>
        <w:pStyle w:val="Paragraphedeliste"/>
        <w:numPr>
          <w:ilvl w:val="0"/>
          <w:numId w:val="6"/>
        </w:numPr>
        <w:ind w:left="1134"/>
        <w:jc w:val="both"/>
      </w:pPr>
      <w:r>
        <w:t>L’Assemblée générale ;</w:t>
      </w:r>
    </w:p>
    <w:p w14:paraId="581E00A8" w14:textId="7C0EF89A" w:rsidR="00DC6E22" w:rsidRDefault="00DC6E22" w:rsidP="003968AF">
      <w:pPr>
        <w:pStyle w:val="Paragraphedeliste"/>
        <w:numPr>
          <w:ilvl w:val="0"/>
          <w:numId w:val="5"/>
        </w:numPr>
        <w:ind w:left="1134"/>
        <w:jc w:val="both"/>
      </w:pPr>
      <w:r>
        <w:t>Le Comité ;</w:t>
      </w:r>
    </w:p>
    <w:p w14:paraId="29FDA289" w14:textId="4E2F88DD" w:rsidR="00DC6E22" w:rsidRDefault="00DC6E22" w:rsidP="003968AF">
      <w:pPr>
        <w:pStyle w:val="Paragraphedeliste"/>
        <w:numPr>
          <w:ilvl w:val="0"/>
          <w:numId w:val="7"/>
        </w:numPr>
        <w:ind w:left="1134"/>
        <w:jc w:val="both"/>
      </w:pPr>
      <w:r>
        <w:t xml:space="preserve">L’Organe de contrôle des comptes. </w:t>
      </w:r>
    </w:p>
    <w:p w14:paraId="120C230C" w14:textId="36099DF5" w:rsidR="00DC6E22" w:rsidRDefault="00DC6E22" w:rsidP="003968AF">
      <w:pPr>
        <w:spacing w:after="0"/>
        <w:jc w:val="both"/>
      </w:pPr>
      <w:r>
        <w:t>Art. 5</w:t>
      </w:r>
    </w:p>
    <w:p w14:paraId="76A93A0E" w14:textId="010F3AEA" w:rsidR="00DC6E22" w:rsidRDefault="00DC6E22" w:rsidP="003968AF">
      <w:pPr>
        <w:ind w:left="426"/>
        <w:jc w:val="both"/>
      </w:pPr>
      <w:r>
        <w:t>Les ressources</w:t>
      </w:r>
      <w:r w:rsidR="00D44E33">
        <w:t xml:space="preserve"> </w:t>
      </w:r>
      <w:r w:rsidR="0061282D">
        <w:t>financières</w:t>
      </w:r>
      <w:r>
        <w:t xml:space="preserve"> de l’Association sont constituées par les cotisations ordinaires ou extraordinaires de ses membres, des dons </w:t>
      </w:r>
      <w:r w:rsidR="00356D8E">
        <w:t>et/</w:t>
      </w:r>
      <w:r>
        <w:t>ou</w:t>
      </w:r>
      <w:r w:rsidR="00356D8E">
        <w:t xml:space="preserve"> des</w:t>
      </w:r>
      <w:r>
        <w:t xml:space="preserve"> legs, par des produits des activités de l’Association, par des subventions des pouvoirs publics et</w:t>
      </w:r>
      <w:r w:rsidR="00E87923">
        <w:t>/ou</w:t>
      </w:r>
      <w:r>
        <w:t xml:space="preserve"> par les produits du mandat de prestations réalisé pour la commune</w:t>
      </w:r>
      <w:r w:rsidR="00486692">
        <w:t xml:space="preserve"> de </w:t>
      </w:r>
      <w:r w:rsidR="00512B20" w:rsidRPr="00512B20">
        <w:rPr>
          <w:color w:val="538135" w:themeColor="accent6" w:themeShade="BF"/>
        </w:rPr>
        <w:t>XXX</w:t>
      </w:r>
      <w:r>
        <w:t>.</w:t>
      </w:r>
    </w:p>
    <w:p w14:paraId="55251BDA" w14:textId="77777777" w:rsidR="00DC6E22" w:rsidRDefault="00DC6E22" w:rsidP="003968AF">
      <w:pPr>
        <w:ind w:left="426"/>
        <w:jc w:val="both"/>
      </w:pPr>
      <w:r>
        <w:t>L’exercice social commence le 1er janvier et se termine le 31 décembre de chaque année.</w:t>
      </w:r>
    </w:p>
    <w:p w14:paraId="4881FE6F" w14:textId="3A1FA358" w:rsidR="00512B20" w:rsidRDefault="00371D77" w:rsidP="003968AF">
      <w:pPr>
        <w:ind w:left="426"/>
        <w:jc w:val="both"/>
      </w:pPr>
      <w:r>
        <w:t>L</w:t>
      </w:r>
      <w:r w:rsidR="00DC6E22">
        <w:t>es engagements</w:t>
      </w:r>
      <w:r>
        <w:t xml:space="preserve"> de l’Association</w:t>
      </w:r>
      <w:r w:rsidR="00DC6E22">
        <w:t xml:space="preserve"> sont garantis par ses biens, à l’exclusion de toute responsabilité personnelle de ses membres.</w:t>
      </w:r>
    </w:p>
    <w:p w14:paraId="6ACA2E26" w14:textId="39C242F0" w:rsidR="00512B20" w:rsidRDefault="00512B20" w:rsidP="003968AF">
      <w:pPr>
        <w:jc w:val="both"/>
      </w:pPr>
    </w:p>
    <w:p w14:paraId="44366E4D" w14:textId="77777777" w:rsidR="00DC6E22" w:rsidRPr="00DC6E22" w:rsidRDefault="00DC6E22" w:rsidP="003968AF">
      <w:pPr>
        <w:spacing w:after="0"/>
        <w:jc w:val="both"/>
        <w:rPr>
          <w:b/>
        </w:rPr>
      </w:pPr>
      <w:r w:rsidRPr="00DC6E22">
        <w:rPr>
          <w:b/>
        </w:rPr>
        <w:t>Membres</w:t>
      </w:r>
    </w:p>
    <w:p w14:paraId="7732614D" w14:textId="77777777" w:rsidR="00DC6E22" w:rsidRDefault="00DC6E22" w:rsidP="003968AF">
      <w:pPr>
        <w:spacing w:after="0"/>
        <w:jc w:val="both"/>
      </w:pPr>
      <w:r>
        <w:lastRenderedPageBreak/>
        <w:t>Art. 6</w:t>
      </w:r>
    </w:p>
    <w:p w14:paraId="109890AF" w14:textId="4ADA772B" w:rsidR="00DC6E22" w:rsidRDefault="00DC6E22" w:rsidP="003968AF">
      <w:pPr>
        <w:ind w:left="426"/>
        <w:jc w:val="both"/>
      </w:pPr>
      <w:r>
        <w:t>Peuvent être membres</w:t>
      </w:r>
      <w:r w:rsidR="008632EA">
        <w:t xml:space="preserve"> individuels</w:t>
      </w:r>
      <w:r>
        <w:t xml:space="preserve"> toutes les personnes au bénéfice de </w:t>
      </w:r>
      <w:r w:rsidRPr="00BD12FB">
        <w:t xml:space="preserve">l’âge de la retraite </w:t>
      </w:r>
      <w:r w:rsidR="00D53F49">
        <w:t xml:space="preserve">ou de la pré-retraite à partir de 60 ans, </w:t>
      </w:r>
      <w:r w:rsidR="00E33EAC">
        <w:t>domicilié</w:t>
      </w:r>
      <w:r w:rsidR="00D53F49">
        <w:t>e</w:t>
      </w:r>
      <w:r w:rsidR="00E33EAC">
        <w:t xml:space="preserve">s </w:t>
      </w:r>
      <w:r>
        <w:t xml:space="preserve">sur le territoire de la commune de </w:t>
      </w:r>
      <w:r w:rsidR="00512B20" w:rsidRPr="00512B20">
        <w:rPr>
          <w:color w:val="538135" w:themeColor="accent6" w:themeShade="BF"/>
        </w:rPr>
        <w:t>XXX</w:t>
      </w:r>
      <w:r w:rsidR="00545D68">
        <w:t>.</w:t>
      </w:r>
    </w:p>
    <w:p w14:paraId="2E2C3CB7" w14:textId="4FB37F2C" w:rsidR="003968AF" w:rsidRDefault="00603185" w:rsidP="00134138">
      <w:pPr>
        <w:ind w:left="426"/>
        <w:jc w:val="both"/>
      </w:pPr>
      <w:r>
        <w:t xml:space="preserve">Pour </w:t>
      </w:r>
      <w:r w:rsidR="00BD12FB">
        <w:t>les demandes d’adhésion hors de ce critère d’âge</w:t>
      </w:r>
      <w:r w:rsidR="009D226E">
        <w:t xml:space="preserve"> et hors des communes</w:t>
      </w:r>
      <w:r w:rsidR="00BD12FB">
        <w:t>, le comité se réserve le droit de les accepter ou de les refuser.</w:t>
      </w:r>
    </w:p>
    <w:p w14:paraId="5AD89D9E" w14:textId="77777777" w:rsidR="00DC6E22" w:rsidRDefault="00DC6E22" w:rsidP="003968AF">
      <w:pPr>
        <w:spacing w:after="0"/>
        <w:jc w:val="both"/>
      </w:pPr>
      <w:r>
        <w:t>Art. 7</w:t>
      </w:r>
    </w:p>
    <w:p w14:paraId="518A8DF7" w14:textId="2A940CFA" w:rsidR="00527918" w:rsidRDefault="00527918" w:rsidP="003968AF">
      <w:pPr>
        <w:ind w:left="426"/>
        <w:jc w:val="both"/>
      </w:pPr>
      <w:r w:rsidRPr="00527918">
        <w:t>L’Association est composée de membres individuels et de membres collectifs. Les membres collectifs doivent bénéficier de la personnalité juridique</w:t>
      </w:r>
      <w:r w:rsidR="009D226E">
        <w:t>.</w:t>
      </w:r>
    </w:p>
    <w:p w14:paraId="43238BBE" w14:textId="367F6D22" w:rsidR="00DC6E22" w:rsidRDefault="00DC6E22" w:rsidP="003968AF">
      <w:pPr>
        <w:spacing w:after="0"/>
        <w:jc w:val="both"/>
      </w:pPr>
      <w:r>
        <w:t>Art. 8</w:t>
      </w:r>
    </w:p>
    <w:p w14:paraId="45B4CD97" w14:textId="774791F8" w:rsidR="00DC6E22" w:rsidRDefault="00DC6E22" w:rsidP="003968AF">
      <w:pPr>
        <w:ind w:left="426"/>
        <w:jc w:val="both"/>
      </w:pPr>
      <w:r>
        <w:t>Les demandes d’admission sont adressées</w:t>
      </w:r>
      <w:r w:rsidR="00CD2A25">
        <w:t xml:space="preserve"> par écrit</w:t>
      </w:r>
      <w:r>
        <w:t xml:space="preserve"> au Comité. </w:t>
      </w:r>
      <w:r w:rsidR="00661F1D">
        <w:t>Il</w:t>
      </w:r>
      <w:r>
        <w:t xml:space="preserve"> </w:t>
      </w:r>
      <w:r w:rsidR="000B26F0">
        <w:t xml:space="preserve">statue </w:t>
      </w:r>
      <w:r w:rsidR="009F7731">
        <w:t>sur les demandes d’admission</w:t>
      </w:r>
      <w:r w:rsidR="00E534B3">
        <w:t xml:space="preserve"> </w:t>
      </w:r>
      <w:r w:rsidR="009F7731">
        <w:t>et prend acte des démissions</w:t>
      </w:r>
      <w:r w:rsidR="008C4186">
        <w:t xml:space="preserve"> et</w:t>
      </w:r>
      <w:r>
        <w:t xml:space="preserve"> en informe l’Assemblée générale.</w:t>
      </w:r>
    </w:p>
    <w:p w14:paraId="44400454" w14:textId="77777777" w:rsidR="00DC6E22" w:rsidRDefault="00DC6E22" w:rsidP="003968AF">
      <w:pPr>
        <w:spacing w:after="0"/>
        <w:jc w:val="both"/>
      </w:pPr>
      <w:r>
        <w:t>Art. 9</w:t>
      </w:r>
    </w:p>
    <w:p w14:paraId="66F2E8A0" w14:textId="77777777" w:rsidR="00DC6E22" w:rsidRDefault="00DC6E22" w:rsidP="003968AF">
      <w:pPr>
        <w:spacing w:after="0"/>
        <w:ind w:left="425"/>
        <w:jc w:val="both"/>
      </w:pPr>
      <w:r>
        <w:t>La qualité de membre se perd :</w:t>
      </w:r>
    </w:p>
    <w:p w14:paraId="0FD3215D" w14:textId="678AFDBF" w:rsidR="00DC6E22" w:rsidRDefault="00DC6E22" w:rsidP="003968AF">
      <w:pPr>
        <w:pStyle w:val="Paragraphedeliste"/>
        <w:numPr>
          <w:ilvl w:val="0"/>
          <w:numId w:val="8"/>
        </w:numPr>
        <w:ind w:left="1134"/>
        <w:jc w:val="both"/>
      </w:pPr>
      <w:proofErr w:type="gramStart"/>
      <w:r>
        <w:t>par</w:t>
      </w:r>
      <w:proofErr w:type="gramEnd"/>
      <w:r>
        <w:t xml:space="preserve"> la démission. </w:t>
      </w:r>
    </w:p>
    <w:p w14:paraId="31B39B18" w14:textId="438CD19E" w:rsidR="00DC6E22" w:rsidRDefault="00DC6E22" w:rsidP="003968AF">
      <w:pPr>
        <w:pStyle w:val="Paragraphedeliste"/>
        <w:numPr>
          <w:ilvl w:val="0"/>
          <w:numId w:val="8"/>
        </w:numPr>
        <w:ind w:left="1134"/>
        <w:jc w:val="both"/>
      </w:pPr>
      <w:proofErr w:type="gramStart"/>
      <w:r>
        <w:t>par</w:t>
      </w:r>
      <w:proofErr w:type="gramEnd"/>
      <w:r>
        <w:t xml:space="preserve"> l’exclusion pour de “ justes motifs ”.</w:t>
      </w:r>
    </w:p>
    <w:p w14:paraId="0C526EB2" w14:textId="1D3FAF8A" w:rsidR="00134138" w:rsidRDefault="00134138" w:rsidP="003968AF">
      <w:pPr>
        <w:pStyle w:val="Paragraphedeliste"/>
        <w:numPr>
          <w:ilvl w:val="0"/>
          <w:numId w:val="8"/>
        </w:numPr>
        <w:ind w:left="1134"/>
        <w:jc w:val="both"/>
      </w:pPr>
      <w:proofErr w:type="gramStart"/>
      <w:r>
        <w:t>par</w:t>
      </w:r>
      <w:proofErr w:type="gramEnd"/>
      <w:r>
        <w:t xml:space="preserve"> le décès</w:t>
      </w:r>
      <w:bookmarkStart w:id="0" w:name="_GoBack"/>
      <w:bookmarkEnd w:id="0"/>
    </w:p>
    <w:p w14:paraId="04917F26" w14:textId="1C078222" w:rsidR="004942B5" w:rsidRDefault="006A39FD" w:rsidP="003968AF">
      <w:pPr>
        <w:ind w:left="426"/>
        <w:jc w:val="both"/>
      </w:pPr>
      <w:r>
        <w:t>Dans les deux cas de figure, l</w:t>
      </w:r>
      <w:r w:rsidR="00E4677B">
        <w:t xml:space="preserve">a cotisation </w:t>
      </w:r>
      <w:r w:rsidR="00E8427A">
        <w:t xml:space="preserve">de l’année en cours reste due. </w:t>
      </w:r>
      <w:r w:rsidR="00DC6E22">
        <w:t>L</w:t>
      </w:r>
      <w:r w:rsidR="00391647">
        <w:t>a démission et l</w:t>
      </w:r>
      <w:r w:rsidR="00DC6E22">
        <w:t xml:space="preserve">’exclusion </w:t>
      </w:r>
      <w:r w:rsidR="00391647">
        <w:t>sont</w:t>
      </w:r>
      <w:r w:rsidR="00DC6E22">
        <w:t xml:space="preserve"> du ressort du Comité. La personne</w:t>
      </w:r>
      <w:r w:rsidR="00E33EAC">
        <w:t xml:space="preserve"> visée par une exclusion</w:t>
      </w:r>
      <w:r w:rsidR="00DC6E22">
        <w:t xml:space="preserve"> peut recourir contre cette décision devant l’Assemblée générale. </w:t>
      </w:r>
    </w:p>
    <w:p w14:paraId="5251A4EF" w14:textId="4DA70C1C" w:rsidR="00DC6E22" w:rsidRDefault="00DC6E22" w:rsidP="003968AF">
      <w:pPr>
        <w:ind w:left="426"/>
        <w:jc w:val="both"/>
      </w:pPr>
      <w:r>
        <w:t>Le non-paiement répété des cotisations (deux ans</w:t>
      </w:r>
      <w:r w:rsidR="00350463">
        <w:t xml:space="preserve"> consécutifs</w:t>
      </w:r>
      <w:r>
        <w:t>) entraîne</w:t>
      </w:r>
      <w:r w:rsidR="003A1CC4">
        <w:t xml:space="preserve"> automatiquement</w:t>
      </w:r>
      <w:r>
        <w:t xml:space="preserve"> l’exclusion de l’Association.</w:t>
      </w:r>
    </w:p>
    <w:p w14:paraId="0A8E7EA5" w14:textId="3EBCA5EB" w:rsidR="004942B5" w:rsidRDefault="00731D96" w:rsidP="003968AF">
      <w:pPr>
        <w:ind w:left="426"/>
        <w:jc w:val="both"/>
      </w:pPr>
      <w:r>
        <w:t xml:space="preserve">Les membres démissionnaires et les personnes </w:t>
      </w:r>
      <w:r w:rsidR="006A39FD">
        <w:t xml:space="preserve">exclues </w:t>
      </w:r>
      <w:r w:rsidR="00BF171B">
        <w:t>n’ont aucun</w:t>
      </w:r>
      <w:r w:rsidR="00602BF8">
        <w:t xml:space="preserve"> droit à l’avoir social. </w:t>
      </w:r>
    </w:p>
    <w:p w14:paraId="7B8B16EA" w14:textId="77777777" w:rsidR="00DC6E22" w:rsidRDefault="00DC6E22" w:rsidP="003968AF">
      <w:pPr>
        <w:jc w:val="both"/>
      </w:pPr>
    </w:p>
    <w:p w14:paraId="21FB0DF0" w14:textId="77777777" w:rsidR="00DC6E22" w:rsidRPr="00DC6E22" w:rsidRDefault="00DC6E22" w:rsidP="003968AF">
      <w:pPr>
        <w:spacing w:after="0"/>
        <w:jc w:val="both"/>
        <w:rPr>
          <w:b/>
        </w:rPr>
      </w:pPr>
      <w:r w:rsidRPr="00DC6E22">
        <w:rPr>
          <w:b/>
        </w:rPr>
        <w:t>Assemblée générale</w:t>
      </w:r>
    </w:p>
    <w:p w14:paraId="37527EA3" w14:textId="77777777" w:rsidR="00DC6E22" w:rsidRDefault="00DC6E22" w:rsidP="003968AF">
      <w:pPr>
        <w:spacing w:after="0"/>
        <w:jc w:val="both"/>
      </w:pPr>
      <w:r>
        <w:t>Art. 10</w:t>
      </w:r>
    </w:p>
    <w:p w14:paraId="72D113DF" w14:textId="77777777" w:rsidR="00DC6E22" w:rsidRDefault="00DC6E22" w:rsidP="003968AF">
      <w:pPr>
        <w:ind w:left="426"/>
        <w:jc w:val="both"/>
      </w:pPr>
      <w:r>
        <w:t>L’Assemblée générale est le pouvoir suprême de l’Association. Elle comprend tous les membres de celle-ci.</w:t>
      </w:r>
    </w:p>
    <w:p w14:paraId="59F437FD" w14:textId="77777777" w:rsidR="00DC6E22" w:rsidRDefault="00DC6E22" w:rsidP="003968AF">
      <w:pPr>
        <w:spacing w:after="0"/>
        <w:jc w:val="both"/>
      </w:pPr>
      <w:r>
        <w:t>Art. 11</w:t>
      </w:r>
    </w:p>
    <w:p w14:paraId="0914C6FF" w14:textId="77777777" w:rsidR="00DC6E22" w:rsidRDefault="00DC6E22" w:rsidP="003968AF">
      <w:pPr>
        <w:spacing w:after="0"/>
        <w:ind w:left="425"/>
        <w:jc w:val="both"/>
      </w:pPr>
      <w:r>
        <w:t>Les compétences de l’Assemblée générale sont les suivantes. Elle :</w:t>
      </w:r>
    </w:p>
    <w:p w14:paraId="7D22CF31" w14:textId="5383BC82" w:rsidR="00DC6E22" w:rsidRDefault="00DC6E22" w:rsidP="003968AF">
      <w:pPr>
        <w:pStyle w:val="Paragraphedeliste"/>
        <w:numPr>
          <w:ilvl w:val="0"/>
          <w:numId w:val="10"/>
        </w:numPr>
        <w:ind w:left="1134"/>
        <w:jc w:val="both"/>
      </w:pPr>
      <w:r>
        <w:t>Adopte et modifie les statuts ;</w:t>
      </w:r>
    </w:p>
    <w:p w14:paraId="3B739199" w14:textId="2F5B07E0" w:rsidR="00DC6E22" w:rsidRDefault="00DC6E22" w:rsidP="003968AF">
      <w:pPr>
        <w:pStyle w:val="Paragraphedeliste"/>
        <w:numPr>
          <w:ilvl w:val="0"/>
          <w:numId w:val="10"/>
        </w:numPr>
        <w:ind w:left="1134"/>
        <w:jc w:val="both"/>
      </w:pPr>
      <w:r>
        <w:t xml:space="preserve">Élit le/la </w:t>
      </w:r>
      <w:proofErr w:type="spellStart"/>
      <w:r w:rsidR="00EC2B12">
        <w:t>P</w:t>
      </w:r>
      <w:r>
        <w:t>résident</w:t>
      </w:r>
      <w:r w:rsidR="008E3BC1">
        <w:t>-</w:t>
      </w:r>
      <w:r>
        <w:t>e</w:t>
      </w:r>
      <w:proofErr w:type="spellEnd"/>
      <w:r>
        <w:t>, les membres du Comité et l’Organe de contrôle des comptes ;</w:t>
      </w:r>
    </w:p>
    <w:p w14:paraId="7422B3E8" w14:textId="38EF880C" w:rsidR="00DC6E22" w:rsidRDefault="00DC6E22" w:rsidP="003968AF">
      <w:pPr>
        <w:pStyle w:val="Paragraphedeliste"/>
        <w:numPr>
          <w:ilvl w:val="0"/>
          <w:numId w:val="10"/>
        </w:numPr>
        <w:ind w:left="1134"/>
        <w:jc w:val="both"/>
      </w:pPr>
      <w:r>
        <w:t>Détermine les orientations de travail et dirige l’activité de l’Association ;</w:t>
      </w:r>
    </w:p>
    <w:p w14:paraId="725CB65A" w14:textId="204DC326" w:rsidR="00DC6E22" w:rsidRDefault="00DC6E22" w:rsidP="003968AF">
      <w:pPr>
        <w:pStyle w:val="Paragraphedeliste"/>
        <w:numPr>
          <w:ilvl w:val="0"/>
          <w:numId w:val="10"/>
        </w:numPr>
        <w:ind w:left="1134"/>
        <w:jc w:val="both"/>
      </w:pPr>
      <w:r>
        <w:t>Approuve les rapports, adopte les comptes et vote le budget ;</w:t>
      </w:r>
    </w:p>
    <w:p w14:paraId="69CC8A43" w14:textId="717B48CA" w:rsidR="00DC6E22" w:rsidRDefault="00DC6E22" w:rsidP="003968AF">
      <w:pPr>
        <w:pStyle w:val="Paragraphedeliste"/>
        <w:numPr>
          <w:ilvl w:val="0"/>
          <w:numId w:val="10"/>
        </w:numPr>
        <w:ind w:left="1134"/>
        <w:jc w:val="both"/>
      </w:pPr>
      <w:r>
        <w:t>Donne décharge de leur mandat au Comité et à l’Organe de contrôle des comptes ;</w:t>
      </w:r>
    </w:p>
    <w:p w14:paraId="66E11802" w14:textId="377DD9BF" w:rsidR="00DC6E22" w:rsidRDefault="00DC6E22" w:rsidP="003968AF">
      <w:pPr>
        <w:pStyle w:val="Paragraphedeliste"/>
        <w:numPr>
          <w:ilvl w:val="0"/>
          <w:numId w:val="10"/>
        </w:numPr>
        <w:ind w:left="1134"/>
        <w:jc w:val="both"/>
      </w:pPr>
      <w:r>
        <w:t>Fixe la cotisation annuelle des membres individuels et des membres collectifs ;</w:t>
      </w:r>
    </w:p>
    <w:p w14:paraId="1C0E5808" w14:textId="77777777" w:rsidR="005E6B71" w:rsidRDefault="00DC6E22" w:rsidP="003968AF">
      <w:pPr>
        <w:pStyle w:val="Paragraphedeliste"/>
        <w:numPr>
          <w:ilvl w:val="0"/>
          <w:numId w:val="10"/>
        </w:numPr>
        <w:ind w:left="1134"/>
        <w:jc w:val="both"/>
      </w:pPr>
      <w:r>
        <w:t>Prend position sur les autres projets portés à l’ordre du jour</w:t>
      </w:r>
      <w:r w:rsidR="005E6B71">
        <w:t> ;</w:t>
      </w:r>
    </w:p>
    <w:p w14:paraId="6463059A" w14:textId="21ACB048" w:rsidR="00DC6E22" w:rsidRDefault="005E6B71" w:rsidP="003968AF">
      <w:pPr>
        <w:pStyle w:val="Paragraphedeliste"/>
        <w:numPr>
          <w:ilvl w:val="0"/>
          <w:numId w:val="10"/>
        </w:numPr>
        <w:ind w:left="1134"/>
        <w:jc w:val="both"/>
      </w:pPr>
      <w:r>
        <w:t>Prononce la dissolution de l’Association à la majorité des deux tiers des membres présents</w:t>
      </w:r>
      <w:r w:rsidR="00343A5A">
        <w:t>.</w:t>
      </w:r>
    </w:p>
    <w:p w14:paraId="027CE4B6" w14:textId="1E037E09" w:rsidR="00512B20" w:rsidRDefault="00DC6E22" w:rsidP="003968AF">
      <w:pPr>
        <w:jc w:val="both"/>
      </w:pPr>
      <w:r>
        <w:t>L’Assemblée générale peut saisir ou être saisie de tout objet qu’elle n’a pas confié à un autre organe.</w:t>
      </w:r>
    </w:p>
    <w:p w14:paraId="7642DAC1" w14:textId="77777777" w:rsidR="00DC6E22" w:rsidRDefault="00DC6E22" w:rsidP="003968AF">
      <w:pPr>
        <w:spacing w:after="0"/>
        <w:jc w:val="both"/>
      </w:pPr>
      <w:r>
        <w:t>Art. 12</w:t>
      </w:r>
    </w:p>
    <w:p w14:paraId="0C8EA967" w14:textId="78F38289" w:rsidR="00DC6E22" w:rsidRDefault="00DC6E22" w:rsidP="003968AF">
      <w:pPr>
        <w:jc w:val="both"/>
      </w:pPr>
      <w:r>
        <w:lastRenderedPageBreak/>
        <w:t xml:space="preserve">Les </w:t>
      </w:r>
      <w:r w:rsidR="00EC2B12">
        <w:t>A</w:t>
      </w:r>
      <w:r>
        <w:t>ssemblées sont convoquées au moins 20 jours à l’avance par le Comité. Le Comité peut convoquer des assemblées générales extraordinaires aussi souvent que le besoin s'en fait sentir.</w:t>
      </w:r>
    </w:p>
    <w:p w14:paraId="58058771" w14:textId="77777777" w:rsidR="00DC6E22" w:rsidRDefault="00DC6E22" w:rsidP="003968AF">
      <w:pPr>
        <w:spacing w:after="0"/>
        <w:jc w:val="both"/>
      </w:pPr>
      <w:r>
        <w:t>Art. 13</w:t>
      </w:r>
    </w:p>
    <w:p w14:paraId="2235BE96" w14:textId="3B646989" w:rsidR="003968AF" w:rsidRDefault="00DC6E22" w:rsidP="003968AF">
      <w:pPr>
        <w:jc w:val="both"/>
      </w:pPr>
      <w:r>
        <w:t>L’</w:t>
      </w:r>
      <w:r w:rsidR="00EC2B12">
        <w:t>A</w:t>
      </w:r>
      <w:r>
        <w:t xml:space="preserve">ssemblée est présidée par le/la </w:t>
      </w:r>
      <w:proofErr w:type="spellStart"/>
      <w:r>
        <w:t>Président-e</w:t>
      </w:r>
      <w:proofErr w:type="spellEnd"/>
      <w:r>
        <w:t xml:space="preserve"> ou </w:t>
      </w:r>
      <w:r w:rsidR="001670B3">
        <w:t xml:space="preserve">en son absence par </w:t>
      </w:r>
      <w:r>
        <w:t xml:space="preserve">un autre membre du Comité. </w:t>
      </w:r>
    </w:p>
    <w:p w14:paraId="6729EEA3" w14:textId="6E8D49C7" w:rsidR="00DC6E22" w:rsidRDefault="00DC6E22" w:rsidP="003968AF">
      <w:pPr>
        <w:spacing w:after="0"/>
        <w:jc w:val="both"/>
      </w:pPr>
      <w:r>
        <w:t>Art. 14</w:t>
      </w:r>
    </w:p>
    <w:p w14:paraId="4EB4D554" w14:textId="6D493834" w:rsidR="00DC6E22" w:rsidRDefault="00DC6E22" w:rsidP="003968AF">
      <w:pPr>
        <w:jc w:val="both"/>
      </w:pPr>
      <w:r>
        <w:t xml:space="preserve">Les décisions de l’Assemblée générale sont prises à la majorité simple des membres présents. En cas d’égalité des voix, celle du </w:t>
      </w:r>
      <w:r w:rsidR="00AC45E3">
        <w:t xml:space="preserve">ou </w:t>
      </w:r>
      <w:r>
        <w:t xml:space="preserve">de la </w:t>
      </w:r>
      <w:proofErr w:type="spellStart"/>
      <w:r w:rsidR="00AC45E3">
        <w:t>P</w:t>
      </w:r>
      <w:r>
        <w:t>résident-e</w:t>
      </w:r>
      <w:proofErr w:type="spellEnd"/>
      <w:r>
        <w:t xml:space="preserve"> est </w:t>
      </w:r>
      <w:r w:rsidR="002901C9">
        <w:t>déterminante</w:t>
      </w:r>
      <w:r>
        <w:t>.</w:t>
      </w:r>
      <w:r w:rsidR="00633E94">
        <w:t xml:space="preserve"> En cas de son absence, le même principe s’applique </w:t>
      </w:r>
      <w:r w:rsidR="00B43AB3">
        <w:t xml:space="preserve">à la voix </w:t>
      </w:r>
      <w:r w:rsidR="005C43A4">
        <w:t xml:space="preserve">de </w:t>
      </w:r>
      <w:r w:rsidR="00BA770A">
        <w:t xml:space="preserve">son remplaçant ou </w:t>
      </w:r>
      <w:r w:rsidR="005C43A4">
        <w:t xml:space="preserve">de </w:t>
      </w:r>
      <w:r w:rsidR="00BA770A">
        <w:t xml:space="preserve">sa remplaçante. </w:t>
      </w:r>
    </w:p>
    <w:p w14:paraId="0A68E9DC" w14:textId="77777777" w:rsidR="00DC6E22" w:rsidRDefault="00DC6E22" w:rsidP="003968AF">
      <w:pPr>
        <w:spacing w:after="0"/>
        <w:jc w:val="both"/>
      </w:pPr>
      <w:r>
        <w:t>Art. 15</w:t>
      </w:r>
    </w:p>
    <w:p w14:paraId="75E05770" w14:textId="6A17535A" w:rsidR="00DC6E22" w:rsidRDefault="00DC6E22" w:rsidP="003968AF">
      <w:pPr>
        <w:jc w:val="both"/>
      </w:pPr>
      <w:r>
        <w:t>Les votations ont lieu à main levée. À la demande de 5 membres au moins, elles auront lieu au scrutin secret. Il n’y a pas de vote par procuration</w:t>
      </w:r>
      <w:r w:rsidR="00181F7E">
        <w:t xml:space="preserve"> possible</w:t>
      </w:r>
      <w:r>
        <w:t>.</w:t>
      </w:r>
    </w:p>
    <w:p w14:paraId="3A875E92" w14:textId="77777777" w:rsidR="00DC6E22" w:rsidRDefault="00DC6E22" w:rsidP="003968AF">
      <w:pPr>
        <w:spacing w:after="0"/>
        <w:jc w:val="both"/>
      </w:pPr>
      <w:r>
        <w:t>Art. 16</w:t>
      </w:r>
    </w:p>
    <w:p w14:paraId="53683F94" w14:textId="77777777" w:rsidR="00DC6E22" w:rsidRDefault="00DC6E22" w:rsidP="003968AF">
      <w:pPr>
        <w:jc w:val="both"/>
      </w:pPr>
      <w:r>
        <w:t xml:space="preserve">L’Assemblée se réunit au moins une fois par an sur convocation du Comité. </w:t>
      </w:r>
    </w:p>
    <w:p w14:paraId="7643DCAE" w14:textId="66548467" w:rsidR="00DC6E22" w:rsidRDefault="00DC6E22" w:rsidP="003968AF">
      <w:pPr>
        <w:spacing w:after="0"/>
        <w:jc w:val="both"/>
      </w:pPr>
      <w:r>
        <w:t>Art. 17</w:t>
      </w:r>
    </w:p>
    <w:p w14:paraId="2475F0A8" w14:textId="2CFE1FCC" w:rsidR="00DC6E22" w:rsidRDefault="00DC6E22" w:rsidP="003968AF">
      <w:pPr>
        <w:spacing w:after="0"/>
        <w:jc w:val="both"/>
      </w:pPr>
      <w:r>
        <w:t xml:space="preserve">L’ordre du jour de cette </w:t>
      </w:r>
      <w:r w:rsidR="00EC2B12">
        <w:t>A</w:t>
      </w:r>
      <w:r>
        <w:t>ssemblée annuelle (dite ordinaire) comprend nécessairement :</w:t>
      </w:r>
    </w:p>
    <w:p w14:paraId="5B9E10CE" w14:textId="26AE07F5" w:rsidR="00DC6E22" w:rsidRDefault="00DC6E22" w:rsidP="003968AF">
      <w:pPr>
        <w:pStyle w:val="Paragraphedeliste"/>
        <w:numPr>
          <w:ilvl w:val="0"/>
          <w:numId w:val="11"/>
        </w:numPr>
        <w:jc w:val="both"/>
      </w:pPr>
      <w:r>
        <w:t>Le rapport du Comité sur l’activité de l’Association pendant l’année écoulée ;</w:t>
      </w:r>
    </w:p>
    <w:p w14:paraId="59F79C61" w14:textId="0B51D17F" w:rsidR="00DC6E22" w:rsidRDefault="00DC6E22" w:rsidP="003968AF">
      <w:pPr>
        <w:pStyle w:val="Paragraphedeliste"/>
        <w:numPr>
          <w:ilvl w:val="0"/>
          <w:numId w:val="11"/>
        </w:numPr>
        <w:jc w:val="both"/>
      </w:pPr>
      <w:r>
        <w:t>Un échange de points de vue</w:t>
      </w:r>
      <w:r w:rsidR="00B3624C">
        <w:t xml:space="preserve"> des membres qui souhaitent s’exprimer</w:t>
      </w:r>
      <w:r>
        <w:t>/décisions concernant le développement de l’Association ;</w:t>
      </w:r>
    </w:p>
    <w:p w14:paraId="0B372483" w14:textId="60219BDE" w:rsidR="00DC6E22" w:rsidRDefault="00DC6E22" w:rsidP="003968AF">
      <w:pPr>
        <w:pStyle w:val="Paragraphedeliste"/>
        <w:numPr>
          <w:ilvl w:val="0"/>
          <w:numId w:val="11"/>
        </w:numPr>
        <w:jc w:val="both"/>
      </w:pPr>
      <w:r>
        <w:t>Les rapports de trésorerie et de l’Organe de contrôle des comptes ;</w:t>
      </w:r>
    </w:p>
    <w:p w14:paraId="5D805EF3" w14:textId="37450EDA" w:rsidR="00DC6E22" w:rsidRDefault="00DC6E22" w:rsidP="003968AF">
      <w:pPr>
        <w:pStyle w:val="Paragraphedeliste"/>
        <w:numPr>
          <w:ilvl w:val="0"/>
          <w:numId w:val="11"/>
        </w:numPr>
        <w:jc w:val="both"/>
      </w:pPr>
      <w:r>
        <w:t>Le budget ;</w:t>
      </w:r>
    </w:p>
    <w:p w14:paraId="20C7744F" w14:textId="27BFA447" w:rsidR="00DC6E22" w:rsidRDefault="00DC6E22" w:rsidP="003968AF">
      <w:pPr>
        <w:pStyle w:val="Paragraphedeliste"/>
        <w:numPr>
          <w:ilvl w:val="0"/>
          <w:numId w:val="11"/>
        </w:numPr>
        <w:jc w:val="both"/>
      </w:pPr>
      <w:r>
        <w:t>L’élection des membres du Comité et de l’Organe de contrôle des comptes ;</w:t>
      </w:r>
    </w:p>
    <w:p w14:paraId="15245B5A" w14:textId="0904D47E" w:rsidR="0041762F" w:rsidRDefault="00DC6E22" w:rsidP="003968AF">
      <w:pPr>
        <w:pStyle w:val="Paragraphedeliste"/>
        <w:numPr>
          <w:ilvl w:val="0"/>
          <w:numId w:val="11"/>
        </w:numPr>
        <w:jc w:val="both"/>
      </w:pPr>
      <w:r>
        <w:t xml:space="preserve">Les propositions individuelles. </w:t>
      </w:r>
    </w:p>
    <w:p w14:paraId="1EC5C0FC" w14:textId="27C3947E" w:rsidR="00DC6E22" w:rsidRDefault="00DC6E22" w:rsidP="003968AF">
      <w:pPr>
        <w:spacing w:after="0"/>
        <w:jc w:val="both"/>
      </w:pPr>
      <w:r>
        <w:t>Art. 18</w:t>
      </w:r>
    </w:p>
    <w:p w14:paraId="23894590" w14:textId="77777777" w:rsidR="00DC6E22" w:rsidRDefault="00DC6E22" w:rsidP="003968AF">
      <w:pPr>
        <w:jc w:val="both"/>
      </w:pPr>
      <w:r>
        <w:t>Le Comité est tenu de porter à l’ordre du jour de l’Assemblée générale (ordinaire ou extraordinaire) toute proposition d’un membre présentée par écrit au moins 10 jours à l’avance.</w:t>
      </w:r>
    </w:p>
    <w:p w14:paraId="643E59C3" w14:textId="77777777" w:rsidR="00DC6E22" w:rsidRDefault="00DC6E22" w:rsidP="003968AF">
      <w:pPr>
        <w:spacing w:after="0"/>
        <w:jc w:val="both"/>
      </w:pPr>
      <w:r>
        <w:t>Art. 19</w:t>
      </w:r>
    </w:p>
    <w:p w14:paraId="47066D60" w14:textId="6F57A42C" w:rsidR="00DC6E22" w:rsidRDefault="00DC6E22" w:rsidP="003968AF">
      <w:pPr>
        <w:jc w:val="both"/>
      </w:pPr>
      <w:r>
        <w:t>L’Assemblée générale extraordinaire se réunit sur convocation du Comité ou à la demande d’un cinquième des membres de l’Association.</w:t>
      </w:r>
    </w:p>
    <w:p w14:paraId="10422A2B" w14:textId="77777777" w:rsidR="00DC6E22" w:rsidRDefault="00DC6E22" w:rsidP="003968AF">
      <w:pPr>
        <w:jc w:val="both"/>
      </w:pPr>
    </w:p>
    <w:p w14:paraId="5C9EC60D" w14:textId="77777777" w:rsidR="00DC6E22" w:rsidRPr="00DC6E22" w:rsidRDefault="00DC6E22" w:rsidP="003968AF">
      <w:pPr>
        <w:spacing w:after="0"/>
        <w:jc w:val="both"/>
        <w:rPr>
          <w:b/>
        </w:rPr>
      </w:pPr>
      <w:r w:rsidRPr="00DC6E22">
        <w:rPr>
          <w:b/>
        </w:rPr>
        <w:t>Comité</w:t>
      </w:r>
    </w:p>
    <w:p w14:paraId="5220DA2E" w14:textId="77777777" w:rsidR="00DC6E22" w:rsidRDefault="00DC6E22" w:rsidP="003968AF">
      <w:pPr>
        <w:spacing w:after="0"/>
        <w:jc w:val="both"/>
      </w:pPr>
      <w:r>
        <w:t>Art. 20</w:t>
      </w:r>
    </w:p>
    <w:p w14:paraId="515F0168" w14:textId="7D78EDFE" w:rsidR="00DC6E22" w:rsidRDefault="00DC6E22" w:rsidP="003968AF">
      <w:pPr>
        <w:jc w:val="both"/>
      </w:pPr>
      <w:r>
        <w:t>Le Comité exécute et applique les décisions de l’Assemblée générale. Il conduit l’Association et prend toutes les mesures utiles pour que le</w:t>
      </w:r>
      <w:r w:rsidR="00C7598B">
        <w:t>s</w:t>
      </w:r>
      <w:r>
        <w:t xml:space="preserve"> but</w:t>
      </w:r>
      <w:r w:rsidR="00C7598B">
        <w:t>s</w:t>
      </w:r>
      <w:r>
        <w:t xml:space="preserve"> fixé</w:t>
      </w:r>
      <w:r w:rsidR="00C7598B">
        <w:t>s</w:t>
      </w:r>
      <w:r>
        <w:t xml:space="preserve"> soi</w:t>
      </w:r>
      <w:r w:rsidR="00C7598B">
        <w:t>en</w:t>
      </w:r>
      <w:r>
        <w:t>t atteint</w:t>
      </w:r>
      <w:r w:rsidR="00EE677A">
        <w:t>s</w:t>
      </w:r>
      <w:r>
        <w:t>. Le Comité statue sur tous les points qui ne sont pas expressément réservés à l’Assemblée générale.</w:t>
      </w:r>
    </w:p>
    <w:p w14:paraId="44C5E5CC" w14:textId="77777777" w:rsidR="00DC6E22" w:rsidRDefault="00DC6E22" w:rsidP="003968AF">
      <w:pPr>
        <w:spacing w:after="0"/>
        <w:jc w:val="both"/>
      </w:pPr>
      <w:r>
        <w:t>Art. 21</w:t>
      </w:r>
    </w:p>
    <w:p w14:paraId="4AD34BE0" w14:textId="77777777" w:rsidR="00527918" w:rsidRDefault="00527918" w:rsidP="003968AF">
      <w:pPr>
        <w:jc w:val="both"/>
      </w:pPr>
      <w:r>
        <w:t xml:space="preserve">Le Comité se compose de </w:t>
      </w:r>
      <w:r w:rsidRPr="00512B20">
        <w:rPr>
          <w:color w:val="538135" w:themeColor="accent6" w:themeShade="BF"/>
        </w:rPr>
        <w:t>5 à 9</w:t>
      </w:r>
      <w:r>
        <w:t xml:space="preserve"> membres, nommés pour deux ans par l’Assemblée générale.</w:t>
      </w:r>
    </w:p>
    <w:p w14:paraId="2712BE85" w14:textId="77777777" w:rsidR="00527918" w:rsidRDefault="00527918" w:rsidP="003968AF">
      <w:pPr>
        <w:jc w:val="both"/>
      </w:pPr>
      <w:r>
        <w:t>Ils sont rééligibles. Le Comité se constitue lui-même. Il se réunit autant de fois que les affaires de l’Association l’exigent mais au moins une fois par exercice social.</w:t>
      </w:r>
    </w:p>
    <w:p w14:paraId="0BA36DA1" w14:textId="77777777" w:rsidR="00527918" w:rsidRDefault="00527918" w:rsidP="003968AF">
      <w:pPr>
        <w:jc w:val="both"/>
      </w:pPr>
      <w:r>
        <w:t xml:space="preserve">Les décisions de Comité sont prises à la majorité simple des membres présents. En cas d’égalité des voix, le vote doit être réitéré jusqu’à ce qu’une majorité soit constituée. </w:t>
      </w:r>
    </w:p>
    <w:p w14:paraId="251CB6E9" w14:textId="19B9E56E" w:rsidR="00DC6E22" w:rsidRDefault="00DC6E22" w:rsidP="003968AF">
      <w:pPr>
        <w:spacing w:after="0"/>
        <w:jc w:val="both"/>
      </w:pPr>
      <w:r>
        <w:lastRenderedPageBreak/>
        <w:t>Art. 22</w:t>
      </w:r>
    </w:p>
    <w:p w14:paraId="4F864B64" w14:textId="41DB03C3" w:rsidR="003968AF" w:rsidRDefault="00DC6E22" w:rsidP="003968AF">
      <w:pPr>
        <w:jc w:val="both"/>
      </w:pPr>
      <w:r>
        <w:t>L’Association est valablement engagée par la signature collective de deux membres</w:t>
      </w:r>
      <w:r w:rsidR="00AC31D8">
        <w:t xml:space="preserve"> </w:t>
      </w:r>
      <w:r w:rsidR="00151166">
        <w:t>désigné</w:t>
      </w:r>
      <w:r w:rsidR="00AC31D8">
        <w:t>s</w:t>
      </w:r>
      <w:r w:rsidR="00C6691A">
        <w:t xml:space="preserve"> du Comité</w:t>
      </w:r>
      <w:r>
        <w:t>.</w:t>
      </w:r>
      <w:r w:rsidR="00151166">
        <w:t xml:space="preserve"> </w:t>
      </w:r>
      <w:r w:rsidR="004272A8">
        <w:t xml:space="preserve"> En cas d’absence, leur</w:t>
      </w:r>
      <w:r w:rsidR="00152340">
        <w:t xml:space="preserve"> droit de signature peut être délégué </w:t>
      </w:r>
      <w:r w:rsidR="004272A8">
        <w:t xml:space="preserve">par écrit </w:t>
      </w:r>
      <w:r w:rsidR="00667906">
        <w:t>à deux autres membres du Comité</w:t>
      </w:r>
      <w:r w:rsidR="00173019">
        <w:t>.</w:t>
      </w:r>
      <w:r w:rsidR="00667906">
        <w:t xml:space="preserve"> </w:t>
      </w:r>
    </w:p>
    <w:p w14:paraId="2A88B7E0" w14:textId="77777777" w:rsidR="00DC6E22" w:rsidRDefault="00DC6E22" w:rsidP="003968AF">
      <w:pPr>
        <w:spacing w:after="0"/>
        <w:jc w:val="both"/>
      </w:pPr>
      <w:r>
        <w:t>Art. 23</w:t>
      </w:r>
    </w:p>
    <w:p w14:paraId="5A02D4FB" w14:textId="6CE29F94" w:rsidR="00DC6E22" w:rsidRDefault="00DC6E22" w:rsidP="00134138">
      <w:pPr>
        <w:pStyle w:val="Paragraphedeliste"/>
        <w:numPr>
          <w:ilvl w:val="0"/>
          <w:numId w:val="13"/>
        </w:numPr>
        <w:spacing w:after="0"/>
        <w:jc w:val="both"/>
      </w:pPr>
      <w:r>
        <w:t>Le Comité est chargé :</w:t>
      </w:r>
    </w:p>
    <w:p w14:paraId="39B17B66" w14:textId="4E8FB5E1" w:rsidR="00DC6E22" w:rsidRDefault="00F71F0F" w:rsidP="003968AF">
      <w:pPr>
        <w:pStyle w:val="Paragraphedeliste"/>
        <w:numPr>
          <w:ilvl w:val="0"/>
          <w:numId w:val="12"/>
        </w:numPr>
        <w:jc w:val="both"/>
      </w:pPr>
      <w:r>
        <w:t>De</w:t>
      </w:r>
      <w:r w:rsidR="00DC6E22">
        <w:t xml:space="preserve"> prendre les mesures utiles pour atteindre les objectifs visés ;</w:t>
      </w:r>
    </w:p>
    <w:p w14:paraId="68D7C634" w14:textId="2C16A728" w:rsidR="00DC6E22" w:rsidRDefault="00F71F0F" w:rsidP="003968AF">
      <w:pPr>
        <w:pStyle w:val="Paragraphedeliste"/>
        <w:numPr>
          <w:ilvl w:val="0"/>
          <w:numId w:val="12"/>
        </w:numPr>
        <w:jc w:val="both"/>
      </w:pPr>
      <w:r>
        <w:t>De</w:t>
      </w:r>
      <w:r w:rsidR="00DC6E22">
        <w:t xml:space="preserve"> convoquer les </w:t>
      </w:r>
      <w:r w:rsidR="001263FD">
        <w:t>A</w:t>
      </w:r>
      <w:r w:rsidR="00DC6E22">
        <w:t>ssemblées générales ordinaires et extraordinaires</w:t>
      </w:r>
      <w:r w:rsidR="006363CA">
        <w:t xml:space="preserve"> et d’y présenter </w:t>
      </w:r>
      <w:r w:rsidR="00D93C1A">
        <w:t>son rapport sur l’activité de l’Association pendant l’année écoulée</w:t>
      </w:r>
      <w:r w:rsidR="00DC6E22">
        <w:t xml:space="preserve"> ;</w:t>
      </w:r>
    </w:p>
    <w:p w14:paraId="38DBA40A" w14:textId="670DE91C" w:rsidR="00DC6E22" w:rsidRDefault="00F71F0F" w:rsidP="003968AF">
      <w:pPr>
        <w:pStyle w:val="Paragraphedeliste"/>
        <w:numPr>
          <w:ilvl w:val="0"/>
          <w:numId w:val="12"/>
        </w:numPr>
        <w:jc w:val="both"/>
      </w:pPr>
      <w:r>
        <w:t>De</w:t>
      </w:r>
      <w:r w:rsidR="00DC6E22">
        <w:t xml:space="preserve"> prendre les décisions relatives à l’admission et à la démission des membres</w:t>
      </w:r>
      <w:r w:rsidR="00C74E51">
        <w:t xml:space="preserve"> tels que défini</w:t>
      </w:r>
      <w:r w:rsidR="00F2092E">
        <w:t>s aux art. 6 et 7 des présents statuts</w:t>
      </w:r>
      <w:r w:rsidR="00DC6E22">
        <w:t xml:space="preserve"> ainsi qu’à leur exclusion éventuelle ;</w:t>
      </w:r>
    </w:p>
    <w:p w14:paraId="0D09310E" w14:textId="27197650" w:rsidR="003B653E" w:rsidRDefault="004A38A2" w:rsidP="003968AF">
      <w:pPr>
        <w:pStyle w:val="Paragraphedeliste"/>
        <w:numPr>
          <w:ilvl w:val="0"/>
          <w:numId w:val="12"/>
        </w:numPr>
        <w:jc w:val="both"/>
      </w:pPr>
      <w:r>
        <w:t xml:space="preserve">De proposer à l’Assemblée générale la candidature d’un Président ou d’une Présidente </w:t>
      </w:r>
      <w:r w:rsidR="002C0B73">
        <w:t>et des membres du Comité ;</w:t>
      </w:r>
    </w:p>
    <w:p w14:paraId="5D30E3BB" w14:textId="41676FC1" w:rsidR="00DC6E22" w:rsidRDefault="00F71F0F" w:rsidP="003968AF">
      <w:pPr>
        <w:pStyle w:val="Paragraphedeliste"/>
        <w:numPr>
          <w:ilvl w:val="0"/>
          <w:numId w:val="12"/>
        </w:numPr>
        <w:jc w:val="both"/>
      </w:pPr>
      <w:r>
        <w:t>De</w:t>
      </w:r>
      <w:r w:rsidR="00DC6E22">
        <w:t xml:space="preserve"> veiller à l’application des statuts, de rédiger les règlements et d’administrer les biens de l’Association.</w:t>
      </w:r>
    </w:p>
    <w:p w14:paraId="356BA27E" w14:textId="77777777" w:rsidR="00134138" w:rsidRDefault="00134138" w:rsidP="00134138">
      <w:pPr>
        <w:pStyle w:val="Paragraphedeliste"/>
        <w:jc w:val="both"/>
      </w:pPr>
    </w:p>
    <w:p w14:paraId="25BDF669" w14:textId="554E3C86" w:rsidR="00134138" w:rsidRPr="0065611D" w:rsidRDefault="00134138" w:rsidP="0065611D">
      <w:pPr>
        <w:pStyle w:val="Paragraphedeliste"/>
        <w:numPr>
          <w:ilvl w:val="0"/>
          <w:numId w:val="13"/>
        </w:numPr>
        <w:spacing w:after="0"/>
        <w:ind w:left="714" w:hanging="357"/>
        <w:jc w:val="both"/>
        <w:rPr>
          <w:color w:val="538135" w:themeColor="accent6" w:themeShade="BF"/>
        </w:rPr>
      </w:pPr>
      <w:r w:rsidRPr="0065611D">
        <w:rPr>
          <w:color w:val="538135" w:themeColor="accent6" w:themeShade="BF"/>
        </w:rPr>
        <w:t>Mode de fonctionnement interne</w:t>
      </w:r>
    </w:p>
    <w:p w14:paraId="03A2D56B" w14:textId="5892D70E" w:rsidR="00134138" w:rsidRPr="0065611D" w:rsidRDefault="00134138" w:rsidP="00134138">
      <w:pPr>
        <w:jc w:val="both"/>
        <w:rPr>
          <w:color w:val="538135" w:themeColor="accent6" w:themeShade="BF"/>
        </w:rPr>
      </w:pPr>
      <w:r w:rsidRPr="0065611D">
        <w:rPr>
          <w:color w:val="538135" w:themeColor="accent6" w:themeShade="BF"/>
        </w:rPr>
        <w:t>Le Comité assume les responsabilités principales d’organisation et de coordination de l’Association.</w:t>
      </w:r>
      <w:r w:rsidR="0065611D" w:rsidRPr="0065611D">
        <w:rPr>
          <w:color w:val="538135" w:themeColor="accent6" w:themeShade="BF"/>
        </w:rPr>
        <w:t xml:space="preserve"> </w:t>
      </w:r>
      <w:r w:rsidRPr="0065611D">
        <w:rPr>
          <w:color w:val="538135" w:themeColor="accent6" w:themeShade="BF"/>
        </w:rPr>
        <w:t>Toutefois, afin de favoriser la diversité et l’implication des membres, il est encouragé de créer librement des sous-groupes ou groupes de travail chargés d’organiser des activités spécifiques.</w:t>
      </w:r>
      <w:r w:rsidR="0065611D" w:rsidRPr="0065611D">
        <w:rPr>
          <w:color w:val="538135" w:themeColor="accent6" w:themeShade="BF"/>
        </w:rPr>
        <w:t xml:space="preserve"> </w:t>
      </w:r>
      <w:r w:rsidRPr="0065611D">
        <w:rPr>
          <w:color w:val="538135" w:themeColor="accent6" w:themeShade="BF"/>
        </w:rPr>
        <w:t>Le Comité peut également constituer un comité directeur restreint, chargé de tâches de coordination, en complément des groupes de travail.</w:t>
      </w:r>
      <w:r w:rsidR="0065611D" w:rsidRPr="0065611D">
        <w:rPr>
          <w:color w:val="538135" w:themeColor="accent6" w:themeShade="BF"/>
        </w:rPr>
        <w:t xml:space="preserve"> </w:t>
      </w:r>
      <w:r w:rsidRPr="0065611D">
        <w:rPr>
          <w:color w:val="538135" w:themeColor="accent6" w:themeShade="BF"/>
        </w:rPr>
        <w:t>L’Association privilégie une structure souple et participative, permettant à chaque membre de proposer ses idées et de trouver une place conforme à ses envies et compétences.</w:t>
      </w:r>
    </w:p>
    <w:p w14:paraId="383722C5" w14:textId="77777777" w:rsidR="00134138" w:rsidRDefault="00134138" w:rsidP="00134138">
      <w:pPr>
        <w:jc w:val="both"/>
      </w:pPr>
    </w:p>
    <w:p w14:paraId="379D5D71" w14:textId="77777777" w:rsidR="00DC6E22" w:rsidRDefault="00DC6E22" w:rsidP="003968AF">
      <w:pPr>
        <w:spacing w:after="0"/>
        <w:jc w:val="both"/>
      </w:pPr>
      <w:r>
        <w:t>Art. 24</w:t>
      </w:r>
    </w:p>
    <w:p w14:paraId="219B6A74" w14:textId="77777777" w:rsidR="00F71F0F" w:rsidRDefault="00DC6E22" w:rsidP="003968AF">
      <w:pPr>
        <w:jc w:val="both"/>
      </w:pPr>
      <w:r>
        <w:t xml:space="preserve">Le Comité est responsable de la tenue des comptes de l’Association. </w:t>
      </w:r>
    </w:p>
    <w:p w14:paraId="2B169018" w14:textId="4C70E203" w:rsidR="00DC6E22" w:rsidRDefault="00DC6E22" w:rsidP="003968AF">
      <w:pPr>
        <w:spacing w:after="0"/>
        <w:jc w:val="both"/>
      </w:pPr>
      <w:r>
        <w:t>Art. 25</w:t>
      </w:r>
    </w:p>
    <w:p w14:paraId="4AC47F83" w14:textId="2DC84995" w:rsidR="00DC6E22" w:rsidRDefault="00DC6E22" w:rsidP="003968AF">
      <w:pPr>
        <w:jc w:val="both"/>
      </w:pPr>
      <w:r>
        <w:t xml:space="preserve">Le Comité engage </w:t>
      </w:r>
      <w:r w:rsidR="00EC2473">
        <w:t xml:space="preserve">et </w:t>
      </w:r>
      <w:r>
        <w:t xml:space="preserve">licencie les collaborateurs salariés et bénévoles de l’Association. Il peut confier à toute personne </w:t>
      </w:r>
      <w:r w:rsidR="00133E12">
        <w:t xml:space="preserve">interne ou externe </w:t>
      </w:r>
      <w:r>
        <w:t>de l’Association un mandat limité dans le temps.</w:t>
      </w:r>
      <w:r w:rsidR="00833324">
        <w:t xml:space="preserve"> L</w:t>
      </w:r>
      <w:r w:rsidR="00593B1A">
        <w:t>es règles d</w:t>
      </w:r>
      <w:r w:rsidR="00833324">
        <w:t xml:space="preserve">’attribution, </w:t>
      </w:r>
      <w:r w:rsidR="00593B1A">
        <w:t>d</w:t>
      </w:r>
      <w:r w:rsidR="00833324">
        <w:t xml:space="preserve">’exécution et </w:t>
      </w:r>
      <w:r w:rsidR="00593B1A">
        <w:t>de</w:t>
      </w:r>
      <w:r w:rsidR="00833324">
        <w:t xml:space="preserve"> rémunération d’un tel mandat est réglé dans </w:t>
      </w:r>
      <w:r w:rsidR="00354A38">
        <w:t xml:space="preserve">une directive </w:t>
      </w:r>
      <w:r w:rsidR="005309B0">
        <w:t>émise à ce</w:t>
      </w:r>
      <w:r w:rsidR="00F05A84">
        <w:t xml:space="preserve">t effet. </w:t>
      </w:r>
    </w:p>
    <w:p w14:paraId="30EC888D" w14:textId="2E68CBD3" w:rsidR="00A9127A" w:rsidRDefault="00A9127A" w:rsidP="003968AF">
      <w:pPr>
        <w:jc w:val="both"/>
      </w:pPr>
      <w:r>
        <w:t xml:space="preserve">Le mandat ne peut être attribué pour une durée supérieure à </w:t>
      </w:r>
      <w:r w:rsidR="002461F7">
        <w:t>12</w:t>
      </w:r>
      <w:r>
        <w:t xml:space="preserve"> mois. A partir d’une rémunération totale supérieure à </w:t>
      </w:r>
      <w:r w:rsidRPr="00512B20">
        <w:rPr>
          <w:color w:val="538135" w:themeColor="accent6" w:themeShade="BF"/>
        </w:rPr>
        <w:t xml:space="preserve">CHF </w:t>
      </w:r>
      <w:r w:rsidR="002461F7" w:rsidRPr="00512B20">
        <w:rPr>
          <w:color w:val="538135" w:themeColor="accent6" w:themeShade="BF"/>
        </w:rPr>
        <w:t>1'200.00</w:t>
      </w:r>
      <w:r w:rsidRPr="00512B20">
        <w:rPr>
          <w:color w:val="538135" w:themeColor="accent6" w:themeShade="BF"/>
        </w:rPr>
        <w:t xml:space="preserve">- </w:t>
      </w:r>
      <w:r>
        <w:t xml:space="preserve">de la personne mandatée, l’accord préalable par l’Assemblée générale est impératif. </w:t>
      </w:r>
    </w:p>
    <w:p w14:paraId="774551AF" w14:textId="51F6538C" w:rsidR="00134138" w:rsidRDefault="00134138" w:rsidP="00134138">
      <w:pPr>
        <w:jc w:val="both"/>
      </w:pPr>
    </w:p>
    <w:p w14:paraId="51DFF4FB" w14:textId="77777777" w:rsidR="00DC6E22" w:rsidRPr="00F71F0F" w:rsidRDefault="00DC6E22" w:rsidP="003968AF">
      <w:pPr>
        <w:spacing w:after="0"/>
        <w:jc w:val="both"/>
        <w:rPr>
          <w:b/>
        </w:rPr>
      </w:pPr>
      <w:r w:rsidRPr="00F71F0F">
        <w:rPr>
          <w:b/>
        </w:rPr>
        <w:t>Organe de contrôle</w:t>
      </w:r>
    </w:p>
    <w:p w14:paraId="17C62F68" w14:textId="77777777" w:rsidR="00DC6E22" w:rsidRDefault="00DC6E22" w:rsidP="003968AF">
      <w:pPr>
        <w:spacing w:after="0"/>
        <w:jc w:val="both"/>
      </w:pPr>
      <w:r>
        <w:t>Art. 26</w:t>
      </w:r>
    </w:p>
    <w:p w14:paraId="291563AD" w14:textId="0A2C22F0" w:rsidR="00DC6E22" w:rsidRDefault="00DC6E22" w:rsidP="003968AF">
      <w:pPr>
        <w:jc w:val="both"/>
      </w:pPr>
      <w:r>
        <w:t>L’organe de contrôle des comptes vérifie</w:t>
      </w:r>
      <w:r w:rsidR="00170AA2">
        <w:t xml:space="preserve"> au moins une fois par an</w:t>
      </w:r>
      <w:r>
        <w:t xml:space="preserve"> la gestion financière de l’Association et présente un rapport à l’Assemblée générale. Il se compose de deux vérificateurs élus par l’Assemblée générale</w:t>
      </w:r>
      <w:r w:rsidR="00A9127A">
        <w:t xml:space="preserve"> pour une durée de </w:t>
      </w:r>
      <w:r w:rsidR="00170AA2">
        <w:t>deux</w:t>
      </w:r>
      <w:r w:rsidR="00A9127A">
        <w:t xml:space="preserve"> ans</w:t>
      </w:r>
      <w:r w:rsidR="00170AA2">
        <w:t>, avec possibilité de réélection</w:t>
      </w:r>
      <w:r>
        <w:t>.</w:t>
      </w:r>
    </w:p>
    <w:p w14:paraId="79470B25" w14:textId="5501DD1F" w:rsidR="00134138" w:rsidRPr="00134138" w:rsidRDefault="00134138" w:rsidP="003968AF">
      <w:pPr>
        <w:jc w:val="both"/>
        <w:rPr>
          <w:color w:val="538135" w:themeColor="accent6" w:themeShade="BF"/>
        </w:rPr>
      </w:pPr>
      <w:r w:rsidRPr="00134138">
        <w:rPr>
          <w:color w:val="538135" w:themeColor="accent6" w:themeShade="BF"/>
        </w:rPr>
        <w:t>Les vérificateurs peuvent être des membres de l’association, ou externes à celle-ci. Il pourrait par exemple être envisagé d’impliquer les élus communaux en charge des affaires sociales.</w:t>
      </w:r>
    </w:p>
    <w:p w14:paraId="212FA9DF" w14:textId="77777777" w:rsidR="00DC6E22" w:rsidRDefault="00DC6E22" w:rsidP="003968AF">
      <w:pPr>
        <w:jc w:val="both"/>
      </w:pPr>
    </w:p>
    <w:p w14:paraId="3C949CF7" w14:textId="77777777" w:rsidR="00DC6E22" w:rsidRPr="00F71F0F" w:rsidRDefault="00DC6E22" w:rsidP="003968AF">
      <w:pPr>
        <w:spacing w:after="0"/>
        <w:jc w:val="both"/>
        <w:rPr>
          <w:b/>
        </w:rPr>
      </w:pPr>
      <w:r w:rsidRPr="00F71F0F">
        <w:rPr>
          <w:b/>
        </w:rPr>
        <w:t>Dissolution</w:t>
      </w:r>
    </w:p>
    <w:p w14:paraId="2C56781D" w14:textId="77777777" w:rsidR="00DC6E22" w:rsidRDefault="00DC6E22" w:rsidP="003968AF">
      <w:pPr>
        <w:spacing w:after="0"/>
        <w:jc w:val="both"/>
      </w:pPr>
      <w:r>
        <w:t>Art. 27</w:t>
      </w:r>
    </w:p>
    <w:p w14:paraId="0C4AB5D9" w14:textId="77777777" w:rsidR="00DC6E22" w:rsidRDefault="00DC6E22" w:rsidP="003968AF">
      <w:pPr>
        <w:jc w:val="both"/>
      </w:pPr>
      <w:r>
        <w:t>La dissolution de l’Association est décidée par l’Assemblée générale à la majorité des deux tiers de l’ensemble des membres de l’Association. L’actif éventuel sera attribué à un organisme se proposant d’atteindre des buts analogues.</w:t>
      </w:r>
    </w:p>
    <w:p w14:paraId="292EF9FC" w14:textId="160AA536" w:rsidR="00DC6E22" w:rsidRDefault="008B36DC" w:rsidP="003968AF">
      <w:pPr>
        <w:jc w:val="both"/>
      </w:pPr>
      <w:r>
        <w:t xml:space="preserve">Les présents statuts ont été adoptés par l’Assemblée constitutive du </w:t>
      </w:r>
      <w:r w:rsidRPr="00512B20">
        <w:rPr>
          <w:color w:val="538135" w:themeColor="accent6" w:themeShade="BF"/>
        </w:rPr>
        <w:t>XXX</w:t>
      </w:r>
      <w:r w:rsidR="0093553F">
        <w:t>.</w:t>
      </w:r>
    </w:p>
    <w:p w14:paraId="7E07AB40" w14:textId="77777777" w:rsidR="003968AF" w:rsidRDefault="003968AF" w:rsidP="003968AF">
      <w:pPr>
        <w:jc w:val="both"/>
      </w:pPr>
    </w:p>
    <w:p w14:paraId="7FA80A62" w14:textId="77777777" w:rsidR="003968AF" w:rsidRDefault="003968AF" w:rsidP="00DC6E22"/>
    <w:p w14:paraId="6ABADA05" w14:textId="407B928C" w:rsidR="00411C58" w:rsidRDefault="0093553F" w:rsidP="003968AF">
      <w:pPr>
        <w:tabs>
          <w:tab w:val="left" w:pos="6663"/>
        </w:tabs>
        <w:ind w:left="5103"/>
      </w:pPr>
      <w:r>
        <w:t>Au nom de l’Association «</w:t>
      </w:r>
      <w:r w:rsidR="00545D68">
        <w:t xml:space="preserve"> </w:t>
      </w:r>
      <w:r w:rsidR="00512B20" w:rsidRPr="00512B20">
        <w:rPr>
          <w:color w:val="538135" w:themeColor="accent6" w:themeShade="BF"/>
        </w:rPr>
        <w:t>XXX</w:t>
      </w:r>
      <w:r w:rsidRPr="00512B20">
        <w:rPr>
          <w:color w:val="538135" w:themeColor="accent6" w:themeShade="BF"/>
        </w:rPr>
        <w:t> </w:t>
      </w:r>
      <w:r>
        <w:t>» :</w:t>
      </w:r>
    </w:p>
    <w:sectPr w:rsidR="00411C58">
      <w:headerReference w:type="default" r:id="rId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78DE96" w16cex:dateUtc="2025-01-06T09:38:00Z"/>
  <w16cex:commentExtensible w16cex:durableId="210CB933" w16cex:dateUtc="2025-01-06T09:48:00Z"/>
  <w16cex:commentExtensible w16cex:durableId="0F90E976" w16cex:dateUtc="2025-01-06T09:47:00Z"/>
  <w16cex:commentExtensible w16cex:durableId="2CE0E259" w16cex:dateUtc="2025-01-06T09:55:00Z"/>
  <w16cex:commentExtensible w16cex:durableId="59DE2690" w16cex:dateUtc="2025-01-06T10: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D5B40" w14:textId="77777777" w:rsidR="009553AB" w:rsidRDefault="009553AB" w:rsidP="00DC6E22">
      <w:pPr>
        <w:spacing w:after="0" w:line="240" w:lineRule="auto"/>
      </w:pPr>
      <w:r>
        <w:separator/>
      </w:r>
    </w:p>
  </w:endnote>
  <w:endnote w:type="continuationSeparator" w:id="0">
    <w:p w14:paraId="7513F8CA" w14:textId="77777777" w:rsidR="009553AB" w:rsidRDefault="009553AB" w:rsidP="00DC6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A1221" w14:textId="77777777" w:rsidR="009553AB" w:rsidRDefault="009553AB" w:rsidP="00DC6E22">
      <w:pPr>
        <w:spacing w:after="0" w:line="240" w:lineRule="auto"/>
      </w:pPr>
      <w:r>
        <w:separator/>
      </w:r>
    </w:p>
  </w:footnote>
  <w:footnote w:type="continuationSeparator" w:id="0">
    <w:p w14:paraId="05773D87" w14:textId="77777777" w:rsidR="009553AB" w:rsidRDefault="009553AB" w:rsidP="00DC6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F9781" w14:textId="53CC5CD2" w:rsidR="00DC6E22" w:rsidRPr="007E33C3" w:rsidRDefault="00512B20" w:rsidP="007E33C3">
    <w:pPr>
      <w:pStyle w:val="En-tte"/>
      <w:jc w:val="center"/>
      <w:rPr>
        <w:color w:val="538135" w:themeColor="accent6" w:themeShade="BF"/>
        <w:sz w:val="24"/>
      </w:rPr>
    </w:pPr>
    <w:r w:rsidRPr="007E33C3">
      <w:rPr>
        <w:color w:val="538135" w:themeColor="accent6" w:themeShade="BF"/>
        <w:sz w:val="24"/>
      </w:rPr>
      <w:t>Modèle de statuts d’associations d’aîné-e-s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096"/>
    <w:multiLevelType w:val="hybridMultilevel"/>
    <w:tmpl w:val="67DAB24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2884749"/>
    <w:multiLevelType w:val="hybridMultilevel"/>
    <w:tmpl w:val="EBF47176"/>
    <w:lvl w:ilvl="0" w:tplc="8FD2F786">
      <w:numFmt w:val="bullet"/>
      <w:lvlText w:val="-"/>
      <w:lvlJc w:val="left"/>
      <w:pPr>
        <w:ind w:left="720" w:hanging="360"/>
      </w:pPr>
      <w:rPr>
        <w:rFonts w:ascii="Microsoft Sans Serif" w:eastAsia="Microsoft Sans Serif" w:hAnsi="Microsoft Sans Serif" w:cs="Microsoft Sans Serif" w:hint="default"/>
        <w:w w:val="100"/>
        <w:sz w:val="24"/>
        <w:szCs w:val="24"/>
        <w:lang w:val="fr-FR" w:eastAsia="en-US" w:bidi="ar-SA"/>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4DA5C8D"/>
    <w:multiLevelType w:val="hybridMultilevel"/>
    <w:tmpl w:val="D13A22FA"/>
    <w:lvl w:ilvl="0" w:tplc="BD866CF6">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64114EC"/>
    <w:multiLevelType w:val="hybridMultilevel"/>
    <w:tmpl w:val="D218816C"/>
    <w:lvl w:ilvl="0" w:tplc="BD866CF6">
      <w:numFmt w:val="bullet"/>
      <w:lvlText w:val="-"/>
      <w:lvlJc w:val="left"/>
      <w:pPr>
        <w:ind w:left="1068" w:hanging="360"/>
      </w:pPr>
      <w:rPr>
        <w:rFonts w:ascii="Calibri" w:eastAsiaTheme="minorHAnsi" w:hAnsi="Calibri" w:cs="Calibri"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4" w15:restartNumberingAfterBreak="0">
    <w:nsid w:val="1140673C"/>
    <w:multiLevelType w:val="hybridMultilevel"/>
    <w:tmpl w:val="5CF218EA"/>
    <w:lvl w:ilvl="0" w:tplc="BD866CF6">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19A76B2"/>
    <w:multiLevelType w:val="hybridMultilevel"/>
    <w:tmpl w:val="AE322A8E"/>
    <w:lvl w:ilvl="0" w:tplc="03841E62">
      <w:start w:val="1"/>
      <w:numFmt w:val="decimal"/>
      <w:lvlText w:val="%1."/>
      <w:lvlJc w:val="left"/>
      <w:pPr>
        <w:ind w:left="1276" w:hanging="292"/>
      </w:pPr>
      <w:rPr>
        <w:rFonts w:hint="default"/>
        <w:spacing w:val="-1"/>
        <w:w w:val="115"/>
        <w:lang w:val="fr-FR" w:eastAsia="en-US" w:bidi="ar-SA"/>
      </w:rPr>
    </w:lvl>
    <w:lvl w:ilvl="1" w:tplc="DA0470FA">
      <w:numFmt w:val="bullet"/>
      <w:lvlText w:val="•"/>
      <w:lvlJc w:val="left"/>
      <w:pPr>
        <w:ind w:left="1747" w:hanging="361"/>
      </w:pPr>
      <w:rPr>
        <w:rFonts w:ascii="Arial" w:eastAsia="Arial" w:hAnsi="Arial" w:cs="Arial" w:hint="default"/>
        <w:spacing w:val="0"/>
        <w:w w:val="118"/>
        <w:lang w:val="fr-FR" w:eastAsia="en-US" w:bidi="ar-SA"/>
      </w:rPr>
    </w:lvl>
    <w:lvl w:ilvl="2" w:tplc="9A1E1776">
      <w:numFmt w:val="bullet"/>
      <w:lvlText w:val="•"/>
      <w:lvlJc w:val="left"/>
      <w:pPr>
        <w:ind w:left="1740" w:hanging="361"/>
      </w:pPr>
      <w:rPr>
        <w:rFonts w:hint="default"/>
        <w:lang w:val="fr-FR" w:eastAsia="en-US" w:bidi="ar-SA"/>
      </w:rPr>
    </w:lvl>
    <w:lvl w:ilvl="3" w:tplc="82124CB2">
      <w:numFmt w:val="bullet"/>
      <w:lvlText w:val="•"/>
      <w:lvlJc w:val="left"/>
      <w:pPr>
        <w:ind w:left="2893" w:hanging="361"/>
      </w:pPr>
      <w:rPr>
        <w:rFonts w:hint="default"/>
        <w:lang w:val="fr-FR" w:eastAsia="en-US" w:bidi="ar-SA"/>
      </w:rPr>
    </w:lvl>
    <w:lvl w:ilvl="4" w:tplc="E0385B52">
      <w:numFmt w:val="bullet"/>
      <w:lvlText w:val="•"/>
      <w:lvlJc w:val="left"/>
      <w:pPr>
        <w:ind w:left="4046" w:hanging="361"/>
      </w:pPr>
      <w:rPr>
        <w:rFonts w:hint="default"/>
        <w:lang w:val="fr-FR" w:eastAsia="en-US" w:bidi="ar-SA"/>
      </w:rPr>
    </w:lvl>
    <w:lvl w:ilvl="5" w:tplc="AB1E34C6">
      <w:numFmt w:val="bullet"/>
      <w:lvlText w:val="•"/>
      <w:lvlJc w:val="left"/>
      <w:pPr>
        <w:ind w:left="5199" w:hanging="361"/>
      </w:pPr>
      <w:rPr>
        <w:rFonts w:hint="default"/>
        <w:lang w:val="fr-FR" w:eastAsia="en-US" w:bidi="ar-SA"/>
      </w:rPr>
    </w:lvl>
    <w:lvl w:ilvl="6" w:tplc="0C36BD4A">
      <w:numFmt w:val="bullet"/>
      <w:lvlText w:val="•"/>
      <w:lvlJc w:val="left"/>
      <w:pPr>
        <w:ind w:left="6352" w:hanging="361"/>
      </w:pPr>
      <w:rPr>
        <w:rFonts w:hint="default"/>
        <w:lang w:val="fr-FR" w:eastAsia="en-US" w:bidi="ar-SA"/>
      </w:rPr>
    </w:lvl>
    <w:lvl w:ilvl="7" w:tplc="33DE2662">
      <w:numFmt w:val="bullet"/>
      <w:lvlText w:val="•"/>
      <w:lvlJc w:val="left"/>
      <w:pPr>
        <w:ind w:left="7505" w:hanging="361"/>
      </w:pPr>
      <w:rPr>
        <w:rFonts w:hint="default"/>
        <w:lang w:val="fr-FR" w:eastAsia="en-US" w:bidi="ar-SA"/>
      </w:rPr>
    </w:lvl>
    <w:lvl w:ilvl="8" w:tplc="C17EBA04">
      <w:numFmt w:val="bullet"/>
      <w:lvlText w:val="•"/>
      <w:lvlJc w:val="left"/>
      <w:pPr>
        <w:ind w:left="8658" w:hanging="361"/>
      </w:pPr>
      <w:rPr>
        <w:rFonts w:hint="default"/>
        <w:lang w:val="fr-FR" w:eastAsia="en-US" w:bidi="ar-SA"/>
      </w:rPr>
    </w:lvl>
  </w:abstractNum>
  <w:abstractNum w:abstractNumId="6" w15:restartNumberingAfterBreak="0">
    <w:nsid w:val="15685E46"/>
    <w:multiLevelType w:val="hybridMultilevel"/>
    <w:tmpl w:val="F880D5DE"/>
    <w:lvl w:ilvl="0" w:tplc="BD866CF6">
      <w:numFmt w:val="bullet"/>
      <w:lvlText w:val="-"/>
      <w:lvlJc w:val="left"/>
      <w:pPr>
        <w:ind w:left="720" w:hanging="360"/>
      </w:pPr>
      <w:rPr>
        <w:rFonts w:ascii="Calibri" w:eastAsiaTheme="minorHAnsi" w:hAnsi="Calibri" w:cs="Calibri" w:hint="default"/>
        <w:w w:val="100"/>
        <w:sz w:val="24"/>
        <w:szCs w:val="24"/>
        <w:lang w:val="fr-FR" w:eastAsia="en-US" w:bidi="ar-SA"/>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21127417"/>
    <w:multiLevelType w:val="hybridMultilevel"/>
    <w:tmpl w:val="D96E0B08"/>
    <w:lvl w:ilvl="0" w:tplc="BD866CF6">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26A95088"/>
    <w:multiLevelType w:val="hybridMultilevel"/>
    <w:tmpl w:val="5E0C579E"/>
    <w:lvl w:ilvl="0" w:tplc="BD866CF6">
      <w:numFmt w:val="bullet"/>
      <w:lvlText w:val="-"/>
      <w:lvlJc w:val="left"/>
      <w:pPr>
        <w:ind w:left="720" w:hanging="360"/>
      </w:pPr>
      <w:rPr>
        <w:rFonts w:ascii="Calibri" w:eastAsiaTheme="minorHAnsi" w:hAnsi="Calibri" w:cs="Calibri" w:hint="default"/>
        <w:w w:val="100"/>
        <w:sz w:val="24"/>
        <w:szCs w:val="24"/>
        <w:lang w:val="fr-FR" w:eastAsia="en-US" w:bidi="ar-SA"/>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436A7019"/>
    <w:multiLevelType w:val="hybridMultilevel"/>
    <w:tmpl w:val="E4B229D4"/>
    <w:lvl w:ilvl="0" w:tplc="D3805D2C">
      <w:start w:val="1"/>
      <w:numFmt w:val="lowerLetter"/>
      <w:lvlText w:val="%1)"/>
      <w:lvlJc w:val="left"/>
      <w:pPr>
        <w:ind w:left="1065" w:hanging="70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4D101D97"/>
    <w:multiLevelType w:val="hybridMultilevel"/>
    <w:tmpl w:val="B216A138"/>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51AB61C0"/>
    <w:multiLevelType w:val="hybridMultilevel"/>
    <w:tmpl w:val="AD88B3EE"/>
    <w:lvl w:ilvl="0" w:tplc="100C0001">
      <w:start w:val="1"/>
      <w:numFmt w:val="bullet"/>
      <w:lvlText w:val=""/>
      <w:lvlJc w:val="left"/>
      <w:pPr>
        <w:ind w:left="1077" w:hanging="360"/>
      </w:pPr>
      <w:rPr>
        <w:rFonts w:ascii="Symbol" w:hAnsi="Symbol" w:hint="default"/>
      </w:rPr>
    </w:lvl>
    <w:lvl w:ilvl="1" w:tplc="100C0003" w:tentative="1">
      <w:start w:val="1"/>
      <w:numFmt w:val="bullet"/>
      <w:lvlText w:val="o"/>
      <w:lvlJc w:val="left"/>
      <w:pPr>
        <w:ind w:left="1797" w:hanging="360"/>
      </w:pPr>
      <w:rPr>
        <w:rFonts w:ascii="Courier New" w:hAnsi="Courier New" w:cs="Courier New" w:hint="default"/>
      </w:rPr>
    </w:lvl>
    <w:lvl w:ilvl="2" w:tplc="100C0005" w:tentative="1">
      <w:start w:val="1"/>
      <w:numFmt w:val="bullet"/>
      <w:lvlText w:val=""/>
      <w:lvlJc w:val="left"/>
      <w:pPr>
        <w:ind w:left="2517" w:hanging="360"/>
      </w:pPr>
      <w:rPr>
        <w:rFonts w:ascii="Wingdings" w:hAnsi="Wingdings" w:hint="default"/>
      </w:rPr>
    </w:lvl>
    <w:lvl w:ilvl="3" w:tplc="100C0001" w:tentative="1">
      <w:start w:val="1"/>
      <w:numFmt w:val="bullet"/>
      <w:lvlText w:val=""/>
      <w:lvlJc w:val="left"/>
      <w:pPr>
        <w:ind w:left="3237" w:hanging="360"/>
      </w:pPr>
      <w:rPr>
        <w:rFonts w:ascii="Symbol" w:hAnsi="Symbol" w:hint="default"/>
      </w:rPr>
    </w:lvl>
    <w:lvl w:ilvl="4" w:tplc="100C0003" w:tentative="1">
      <w:start w:val="1"/>
      <w:numFmt w:val="bullet"/>
      <w:lvlText w:val="o"/>
      <w:lvlJc w:val="left"/>
      <w:pPr>
        <w:ind w:left="3957" w:hanging="360"/>
      </w:pPr>
      <w:rPr>
        <w:rFonts w:ascii="Courier New" w:hAnsi="Courier New" w:cs="Courier New" w:hint="default"/>
      </w:rPr>
    </w:lvl>
    <w:lvl w:ilvl="5" w:tplc="100C0005" w:tentative="1">
      <w:start w:val="1"/>
      <w:numFmt w:val="bullet"/>
      <w:lvlText w:val=""/>
      <w:lvlJc w:val="left"/>
      <w:pPr>
        <w:ind w:left="4677" w:hanging="360"/>
      </w:pPr>
      <w:rPr>
        <w:rFonts w:ascii="Wingdings" w:hAnsi="Wingdings" w:hint="default"/>
      </w:rPr>
    </w:lvl>
    <w:lvl w:ilvl="6" w:tplc="100C0001" w:tentative="1">
      <w:start w:val="1"/>
      <w:numFmt w:val="bullet"/>
      <w:lvlText w:val=""/>
      <w:lvlJc w:val="left"/>
      <w:pPr>
        <w:ind w:left="5397" w:hanging="360"/>
      </w:pPr>
      <w:rPr>
        <w:rFonts w:ascii="Symbol" w:hAnsi="Symbol" w:hint="default"/>
      </w:rPr>
    </w:lvl>
    <w:lvl w:ilvl="7" w:tplc="100C0003" w:tentative="1">
      <w:start w:val="1"/>
      <w:numFmt w:val="bullet"/>
      <w:lvlText w:val="o"/>
      <w:lvlJc w:val="left"/>
      <w:pPr>
        <w:ind w:left="6117" w:hanging="360"/>
      </w:pPr>
      <w:rPr>
        <w:rFonts w:ascii="Courier New" w:hAnsi="Courier New" w:cs="Courier New" w:hint="default"/>
      </w:rPr>
    </w:lvl>
    <w:lvl w:ilvl="8" w:tplc="100C0005" w:tentative="1">
      <w:start w:val="1"/>
      <w:numFmt w:val="bullet"/>
      <w:lvlText w:val=""/>
      <w:lvlJc w:val="left"/>
      <w:pPr>
        <w:ind w:left="6837" w:hanging="360"/>
      </w:pPr>
      <w:rPr>
        <w:rFonts w:ascii="Wingdings" w:hAnsi="Wingdings" w:hint="default"/>
      </w:rPr>
    </w:lvl>
  </w:abstractNum>
  <w:abstractNum w:abstractNumId="12" w15:restartNumberingAfterBreak="0">
    <w:nsid w:val="5B076DB9"/>
    <w:multiLevelType w:val="hybridMultilevel"/>
    <w:tmpl w:val="453ED426"/>
    <w:lvl w:ilvl="0" w:tplc="B45E0AD0">
      <w:numFmt w:val="bullet"/>
      <w:lvlText w:val="•"/>
      <w:lvlJc w:val="left"/>
      <w:pPr>
        <w:ind w:left="1065" w:hanging="705"/>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65F240F2"/>
    <w:multiLevelType w:val="hybridMultilevel"/>
    <w:tmpl w:val="2FE0EB52"/>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6FDC0C8E"/>
    <w:multiLevelType w:val="hybridMultilevel"/>
    <w:tmpl w:val="A622191C"/>
    <w:lvl w:ilvl="0" w:tplc="BD866CF6">
      <w:numFmt w:val="bullet"/>
      <w:lvlText w:val="-"/>
      <w:lvlJc w:val="left"/>
      <w:pPr>
        <w:ind w:left="1065" w:hanging="705"/>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
  </w:num>
  <w:num w:numId="4">
    <w:abstractNumId w:val="14"/>
  </w:num>
  <w:num w:numId="5">
    <w:abstractNumId w:val="4"/>
  </w:num>
  <w:num w:numId="6">
    <w:abstractNumId w:val="6"/>
  </w:num>
  <w:num w:numId="7">
    <w:abstractNumId w:val="7"/>
  </w:num>
  <w:num w:numId="8">
    <w:abstractNumId w:val="13"/>
  </w:num>
  <w:num w:numId="9">
    <w:abstractNumId w:val="9"/>
  </w:num>
  <w:num w:numId="10">
    <w:abstractNumId w:val="2"/>
  </w:num>
  <w:num w:numId="11">
    <w:abstractNumId w:val="8"/>
  </w:num>
  <w:num w:numId="12">
    <w:abstractNumId w:val="3"/>
  </w:num>
  <w:num w:numId="13">
    <w:abstractNumId w:val="10"/>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B10"/>
    <w:rsid w:val="000153E9"/>
    <w:rsid w:val="000B26F0"/>
    <w:rsid w:val="000D4C3A"/>
    <w:rsid w:val="000D6CB2"/>
    <w:rsid w:val="001263FD"/>
    <w:rsid w:val="00133E12"/>
    <w:rsid w:val="00134138"/>
    <w:rsid w:val="00151166"/>
    <w:rsid w:val="00152340"/>
    <w:rsid w:val="00164696"/>
    <w:rsid w:val="001670B3"/>
    <w:rsid w:val="00170AA2"/>
    <w:rsid w:val="00173019"/>
    <w:rsid w:val="00176214"/>
    <w:rsid w:val="00181F7E"/>
    <w:rsid w:val="00183970"/>
    <w:rsid w:val="00185DF7"/>
    <w:rsid w:val="001E279E"/>
    <w:rsid w:val="001F091A"/>
    <w:rsid w:val="002461F7"/>
    <w:rsid w:val="002557E5"/>
    <w:rsid w:val="002901C9"/>
    <w:rsid w:val="002C0B73"/>
    <w:rsid w:val="00303202"/>
    <w:rsid w:val="0030789B"/>
    <w:rsid w:val="00343A5A"/>
    <w:rsid w:val="00350463"/>
    <w:rsid w:val="00354A38"/>
    <w:rsid w:val="00356D8E"/>
    <w:rsid w:val="00371D77"/>
    <w:rsid w:val="00391647"/>
    <w:rsid w:val="003968AF"/>
    <w:rsid w:val="003A1CC4"/>
    <w:rsid w:val="003B653E"/>
    <w:rsid w:val="003D0C7C"/>
    <w:rsid w:val="003D6947"/>
    <w:rsid w:val="003E0378"/>
    <w:rsid w:val="004114EF"/>
    <w:rsid w:val="00411C58"/>
    <w:rsid w:val="0041762F"/>
    <w:rsid w:val="004272A8"/>
    <w:rsid w:val="00442FAB"/>
    <w:rsid w:val="00486692"/>
    <w:rsid w:val="004942B5"/>
    <w:rsid w:val="004A38A2"/>
    <w:rsid w:val="004A3E84"/>
    <w:rsid w:val="004A4EE0"/>
    <w:rsid w:val="004A5B10"/>
    <w:rsid w:val="004B00DC"/>
    <w:rsid w:val="00512B20"/>
    <w:rsid w:val="00527918"/>
    <w:rsid w:val="005309B0"/>
    <w:rsid w:val="00532193"/>
    <w:rsid w:val="00545D68"/>
    <w:rsid w:val="005812AD"/>
    <w:rsid w:val="0058155A"/>
    <w:rsid w:val="00593B1A"/>
    <w:rsid w:val="005C1F68"/>
    <w:rsid w:val="005C43A4"/>
    <w:rsid w:val="005E6B71"/>
    <w:rsid w:val="005F4973"/>
    <w:rsid w:val="00602BF8"/>
    <w:rsid w:val="00603185"/>
    <w:rsid w:val="0061282D"/>
    <w:rsid w:val="00621C7C"/>
    <w:rsid w:val="00633E94"/>
    <w:rsid w:val="006363CA"/>
    <w:rsid w:val="00645C98"/>
    <w:rsid w:val="00655110"/>
    <w:rsid w:val="0065611D"/>
    <w:rsid w:val="00661F1D"/>
    <w:rsid w:val="00667906"/>
    <w:rsid w:val="006855CC"/>
    <w:rsid w:val="00690732"/>
    <w:rsid w:val="006A39FD"/>
    <w:rsid w:val="006B0E9A"/>
    <w:rsid w:val="006B3779"/>
    <w:rsid w:val="007272E7"/>
    <w:rsid w:val="00731D96"/>
    <w:rsid w:val="007443AB"/>
    <w:rsid w:val="007567EF"/>
    <w:rsid w:val="00757AF3"/>
    <w:rsid w:val="0078580A"/>
    <w:rsid w:val="0079113B"/>
    <w:rsid w:val="0079449D"/>
    <w:rsid w:val="007A18D0"/>
    <w:rsid w:val="007D0B3D"/>
    <w:rsid w:val="007D3CC1"/>
    <w:rsid w:val="007E33C3"/>
    <w:rsid w:val="007F1DAC"/>
    <w:rsid w:val="00831163"/>
    <w:rsid w:val="00833324"/>
    <w:rsid w:val="008632EA"/>
    <w:rsid w:val="008B36DC"/>
    <w:rsid w:val="008C4186"/>
    <w:rsid w:val="008C56C9"/>
    <w:rsid w:val="008E3BC1"/>
    <w:rsid w:val="0090536F"/>
    <w:rsid w:val="0093553F"/>
    <w:rsid w:val="009553AB"/>
    <w:rsid w:val="00992775"/>
    <w:rsid w:val="009A2796"/>
    <w:rsid w:val="009A5FE0"/>
    <w:rsid w:val="009D226E"/>
    <w:rsid w:val="009F7731"/>
    <w:rsid w:val="00A02172"/>
    <w:rsid w:val="00A06CF3"/>
    <w:rsid w:val="00A229F5"/>
    <w:rsid w:val="00A5033D"/>
    <w:rsid w:val="00A765E9"/>
    <w:rsid w:val="00A9127A"/>
    <w:rsid w:val="00AA3E18"/>
    <w:rsid w:val="00AB5BB8"/>
    <w:rsid w:val="00AC13DC"/>
    <w:rsid w:val="00AC31D8"/>
    <w:rsid w:val="00AC3640"/>
    <w:rsid w:val="00AC45E3"/>
    <w:rsid w:val="00AC5FE6"/>
    <w:rsid w:val="00AD2110"/>
    <w:rsid w:val="00B008EE"/>
    <w:rsid w:val="00B3624C"/>
    <w:rsid w:val="00B366AD"/>
    <w:rsid w:val="00B43AB3"/>
    <w:rsid w:val="00B521C3"/>
    <w:rsid w:val="00B72E37"/>
    <w:rsid w:val="00B748C5"/>
    <w:rsid w:val="00B8265C"/>
    <w:rsid w:val="00B903B3"/>
    <w:rsid w:val="00BA770A"/>
    <w:rsid w:val="00BD12FB"/>
    <w:rsid w:val="00BF171B"/>
    <w:rsid w:val="00C50C83"/>
    <w:rsid w:val="00C6691A"/>
    <w:rsid w:val="00C74B72"/>
    <w:rsid w:val="00C74E51"/>
    <w:rsid w:val="00C7598B"/>
    <w:rsid w:val="00CC4B69"/>
    <w:rsid w:val="00CD1EC0"/>
    <w:rsid w:val="00CD2A25"/>
    <w:rsid w:val="00CE42EF"/>
    <w:rsid w:val="00D019B8"/>
    <w:rsid w:val="00D0486C"/>
    <w:rsid w:val="00D37DA8"/>
    <w:rsid w:val="00D44E33"/>
    <w:rsid w:val="00D53F49"/>
    <w:rsid w:val="00D67298"/>
    <w:rsid w:val="00D93C1A"/>
    <w:rsid w:val="00DA4044"/>
    <w:rsid w:val="00DC4B9C"/>
    <w:rsid w:val="00DC6E22"/>
    <w:rsid w:val="00DD40C2"/>
    <w:rsid w:val="00DF6048"/>
    <w:rsid w:val="00E158C4"/>
    <w:rsid w:val="00E25C09"/>
    <w:rsid w:val="00E33EAC"/>
    <w:rsid w:val="00E450E7"/>
    <w:rsid w:val="00E4677B"/>
    <w:rsid w:val="00E534B3"/>
    <w:rsid w:val="00E8427A"/>
    <w:rsid w:val="00E87923"/>
    <w:rsid w:val="00EC2473"/>
    <w:rsid w:val="00EC2B12"/>
    <w:rsid w:val="00ED3211"/>
    <w:rsid w:val="00EE677A"/>
    <w:rsid w:val="00F05A84"/>
    <w:rsid w:val="00F2092E"/>
    <w:rsid w:val="00F26C0B"/>
    <w:rsid w:val="00F3211A"/>
    <w:rsid w:val="00F71F0F"/>
    <w:rsid w:val="00FD248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E184F"/>
  <w15:chartTrackingRefBased/>
  <w15:docId w15:val="{8FF9A5A0-9F5C-41FB-9FCA-21E6F0E3A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C6E22"/>
    <w:pPr>
      <w:tabs>
        <w:tab w:val="center" w:pos="4513"/>
        <w:tab w:val="right" w:pos="9026"/>
      </w:tabs>
      <w:spacing w:after="0" w:line="240" w:lineRule="auto"/>
    </w:pPr>
  </w:style>
  <w:style w:type="character" w:customStyle="1" w:styleId="En-tteCar">
    <w:name w:val="En-tête Car"/>
    <w:basedOn w:val="Policepardfaut"/>
    <w:link w:val="En-tte"/>
    <w:uiPriority w:val="99"/>
    <w:rsid w:val="00DC6E22"/>
  </w:style>
  <w:style w:type="paragraph" w:styleId="Pieddepage">
    <w:name w:val="footer"/>
    <w:basedOn w:val="Normal"/>
    <w:link w:val="PieddepageCar"/>
    <w:uiPriority w:val="99"/>
    <w:unhideWhenUsed/>
    <w:rsid w:val="00DC6E22"/>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C6E22"/>
  </w:style>
  <w:style w:type="character" w:styleId="Marquedecommentaire">
    <w:name w:val="annotation reference"/>
    <w:basedOn w:val="Policepardfaut"/>
    <w:uiPriority w:val="99"/>
    <w:semiHidden/>
    <w:unhideWhenUsed/>
    <w:rsid w:val="00DC6E22"/>
    <w:rPr>
      <w:sz w:val="16"/>
      <w:szCs w:val="16"/>
    </w:rPr>
  </w:style>
  <w:style w:type="paragraph" w:styleId="Commentaire">
    <w:name w:val="annotation text"/>
    <w:basedOn w:val="Normal"/>
    <w:link w:val="CommentaireCar"/>
    <w:uiPriority w:val="99"/>
    <w:unhideWhenUsed/>
    <w:rsid w:val="00DC6E22"/>
    <w:pPr>
      <w:spacing w:line="240" w:lineRule="auto"/>
    </w:pPr>
    <w:rPr>
      <w:sz w:val="20"/>
      <w:szCs w:val="20"/>
    </w:rPr>
  </w:style>
  <w:style w:type="character" w:customStyle="1" w:styleId="CommentaireCar">
    <w:name w:val="Commentaire Car"/>
    <w:basedOn w:val="Policepardfaut"/>
    <w:link w:val="Commentaire"/>
    <w:uiPriority w:val="99"/>
    <w:rsid w:val="00DC6E22"/>
    <w:rPr>
      <w:sz w:val="20"/>
      <w:szCs w:val="20"/>
    </w:rPr>
  </w:style>
  <w:style w:type="paragraph" w:styleId="Objetducommentaire">
    <w:name w:val="annotation subject"/>
    <w:basedOn w:val="Commentaire"/>
    <w:next w:val="Commentaire"/>
    <w:link w:val="ObjetducommentaireCar"/>
    <w:uiPriority w:val="99"/>
    <w:semiHidden/>
    <w:unhideWhenUsed/>
    <w:rsid w:val="00DC6E22"/>
    <w:rPr>
      <w:b/>
      <w:bCs/>
    </w:rPr>
  </w:style>
  <w:style w:type="character" w:customStyle="1" w:styleId="ObjetducommentaireCar">
    <w:name w:val="Objet du commentaire Car"/>
    <w:basedOn w:val="CommentaireCar"/>
    <w:link w:val="Objetducommentaire"/>
    <w:uiPriority w:val="99"/>
    <w:semiHidden/>
    <w:rsid w:val="00DC6E22"/>
    <w:rPr>
      <w:b/>
      <w:bCs/>
      <w:sz w:val="20"/>
      <w:szCs w:val="20"/>
    </w:rPr>
  </w:style>
  <w:style w:type="paragraph" w:styleId="Textedebulles">
    <w:name w:val="Balloon Text"/>
    <w:basedOn w:val="Normal"/>
    <w:link w:val="TextedebullesCar"/>
    <w:uiPriority w:val="99"/>
    <w:semiHidden/>
    <w:unhideWhenUsed/>
    <w:rsid w:val="00DC6E2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C6E22"/>
    <w:rPr>
      <w:rFonts w:ascii="Segoe UI" w:hAnsi="Segoe UI" w:cs="Segoe UI"/>
      <w:sz w:val="18"/>
      <w:szCs w:val="18"/>
    </w:rPr>
  </w:style>
  <w:style w:type="paragraph" w:styleId="Paragraphedeliste">
    <w:name w:val="List Paragraph"/>
    <w:basedOn w:val="Normal"/>
    <w:uiPriority w:val="1"/>
    <w:qFormat/>
    <w:rsid w:val="00DC6E22"/>
    <w:pPr>
      <w:ind w:left="720"/>
      <w:contextualSpacing/>
    </w:pPr>
  </w:style>
  <w:style w:type="paragraph" w:styleId="Rvision">
    <w:name w:val="Revision"/>
    <w:hidden/>
    <w:uiPriority w:val="99"/>
    <w:semiHidden/>
    <w:rsid w:val="00A06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051435">
      <w:bodyDiv w:val="1"/>
      <w:marLeft w:val="0"/>
      <w:marRight w:val="0"/>
      <w:marTop w:val="0"/>
      <w:marBottom w:val="0"/>
      <w:divBdr>
        <w:top w:val="none" w:sz="0" w:space="0" w:color="auto"/>
        <w:left w:val="none" w:sz="0" w:space="0" w:color="auto"/>
        <w:bottom w:val="none" w:sz="0" w:space="0" w:color="auto"/>
        <w:right w:val="none" w:sz="0" w:space="0" w:color="auto"/>
      </w:divBdr>
    </w:div>
    <w:div w:id="1217277648">
      <w:bodyDiv w:val="1"/>
      <w:marLeft w:val="0"/>
      <w:marRight w:val="0"/>
      <w:marTop w:val="0"/>
      <w:marBottom w:val="0"/>
      <w:divBdr>
        <w:top w:val="none" w:sz="0" w:space="0" w:color="auto"/>
        <w:left w:val="none" w:sz="0" w:space="0" w:color="auto"/>
        <w:bottom w:val="none" w:sz="0" w:space="0" w:color="auto"/>
        <w:right w:val="none" w:sz="0" w:space="0" w:color="auto"/>
      </w:divBdr>
    </w:div>
    <w:div w:id="13313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53601-9705-4DA3-8BD1-7044FAB8C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1474</Words>
  <Characters>8107</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Commune de Tramelan</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Breton</dc:creator>
  <cp:keywords/>
  <dc:description/>
  <cp:lastModifiedBy>Denis Beer</cp:lastModifiedBy>
  <cp:revision>8</cp:revision>
  <cp:lastPrinted>2025-10-20T10:04:00Z</cp:lastPrinted>
  <dcterms:created xsi:type="dcterms:W3CDTF">2025-07-16T13:51:00Z</dcterms:created>
  <dcterms:modified xsi:type="dcterms:W3CDTF">2026-03-02T14:53:00Z</dcterms:modified>
</cp:coreProperties>
</file>